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37B80" w14:textId="77777777" w:rsidR="002A2B0B" w:rsidRDefault="002A2B0B" w:rsidP="002A2B0B">
      <w:pPr>
        <w:spacing w:after="0"/>
        <w:rPr>
          <w:rFonts w:eastAsia="Times New Roman" w:cs="Times New Roman"/>
          <w:b/>
          <w:bCs/>
          <w:color w:val="3E3E3E"/>
          <w:sz w:val="36"/>
          <w:szCs w:val="36"/>
          <w:shd w:val="clear" w:color="auto" w:fill="FFFFFF"/>
          <w:lang w:val="en-CA"/>
        </w:rPr>
      </w:pPr>
      <w:r>
        <w:rPr>
          <w:rFonts w:eastAsia="Times New Roman" w:cs="Times New Roman"/>
          <w:b/>
          <w:bCs/>
          <w:color w:val="3E3E3E"/>
          <w:sz w:val="36"/>
          <w:szCs w:val="36"/>
          <w:shd w:val="clear" w:color="auto" w:fill="FFFFFF"/>
          <w:lang w:val="en-CA"/>
        </w:rPr>
        <w:t>BACKGROUNDER | Income Assistance Program</w:t>
      </w:r>
    </w:p>
    <w:p w14:paraId="5F95BED5" w14:textId="77777777" w:rsidR="002A2B0B" w:rsidRPr="002A2B0B" w:rsidRDefault="002A2B0B" w:rsidP="002A2B0B">
      <w:pPr>
        <w:pStyle w:val="ListParagraph"/>
        <w:numPr>
          <w:ilvl w:val="0"/>
          <w:numId w:val="23"/>
        </w:numPr>
        <w:rPr>
          <w:bCs/>
          <w:i/>
          <w:color w:val="3E3E3E"/>
          <w:sz w:val="32"/>
          <w:szCs w:val="32"/>
          <w:shd w:val="clear" w:color="auto" w:fill="FFFFFF"/>
          <w:lang w:val="en-CA"/>
        </w:rPr>
      </w:pPr>
      <w:r w:rsidRPr="002A2B0B">
        <w:rPr>
          <w:bCs/>
          <w:i/>
          <w:color w:val="3E3E3E"/>
          <w:sz w:val="32"/>
          <w:szCs w:val="32"/>
          <w:shd w:val="clear" w:color="auto" w:fill="FFFFFF"/>
          <w:lang w:val="en-CA"/>
        </w:rPr>
        <w:t>Canada Emergency Response Benefit</w:t>
      </w:r>
    </w:p>
    <w:p w14:paraId="0EC6C96C" w14:textId="77777777" w:rsidR="002A2B0B" w:rsidRPr="002A2B0B" w:rsidRDefault="002A2B0B" w:rsidP="002A2B0B">
      <w:pPr>
        <w:pStyle w:val="ListParagraph"/>
        <w:numPr>
          <w:ilvl w:val="0"/>
          <w:numId w:val="23"/>
        </w:numPr>
        <w:rPr>
          <w:i/>
          <w:sz w:val="32"/>
          <w:szCs w:val="32"/>
        </w:rPr>
      </w:pPr>
      <w:r w:rsidRPr="002A2B0B">
        <w:rPr>
          <w:bCs/>
          <w:i/>
          <w:color w:val="3E3E3E"/>
          <w:sz w:val="32"/>
          <w:szCs w:val="32"/>
          <w:shd w:val="clear" w:color="auto" w:fill="FFFFFF"/>
          <w:lang w:val="en-CA"/>
        </w:rPr>
        <w:t>Canada Emergency</w:t>
      </w:r>
      <w:r w:rsidRPr="002A2B0B">
        <w:rPr>
          <w:bCs/>
          <w:color w:val="3E3E3E"/>
          <w:sz w:val="32"/>
          <w:szCs w:val="32"/>
          <w:shd w:val="clear" w:color="auto" w:fill="FFFFFF"/>
          <w:lang w:val="en-CA"/>
        </w:rPr>
        <w:t xml:space="preserve"> </w:t>
      </w:r>
      <w:r w:rsidRPr="002A2B0B">
        <w:rPr>
          <w:bCs/>
          <w:i/>
          <w:color w:val="3E3E3E"/>
          <w:sz w:val="32"/>
          <w:szCs w:val="32"/>
          <w:shd w:val="clear" w:color="auto" w:fill="FFFFFF"/>
          <w:lang w:val="en-CA"/>
        </w:rPr>
        <w:t>Student Benefit</w:t>
      </w:r>
    </w:p>
    <w:p w14:paraId="7B29F81E" w14:textId="77777777" w:rsidR="002A2B0B" w:rsidRPr="002A2B0B" w:rsidRDefault="002A2B0B" w:rsidP="002A2B0B">
      <w:pPr>
        <w:pStyle w:val="ListParagraph"/>
        <w:rPr>
          <w:i/>
          <w:sz w:val="32"/>
          <w:szCs w:val="32"/>
        </w:rPr>
      </w:pPr>
    </w:p>
    <w:p w14:paraId="14208678" w14:textId="0256F0A6" w:rsidR="00660042" w:rsidRPr="005E54CA" w:rsidRDefault="00660042" w:rsidP="00660042">
      <w:pPr>
        <w:rPr>
          <w:rFonts w:eastAsia="Times New Roman" w:cs="Times New Roman"/>
          <w:color w:val="3E3E3E"/>
          <w:sz w:val="24"/>
          <w:szCs w:val="24"/>
          <w:shd w:val="clear" w:color="auto" w:fill="FFFFFF"/>
          <w:lang w:val="en-CA"/>
        </w:rPr>
      </w:pPr>
      <w:r>
        <w:rPr>
          <w:rFonts w:eastAsia="Times New Roman" w:cs="Times New Roman"/>
          <w:color w:val="3E3E3E"/>
          <w:sz w:val="24"/>
          <w:szCs w:val="24"/>
          <w:shd w:val="clear" w:color="auto" w:fill="FFFFFF"/>
          <w:lang w:val="en-CA"/>
        </w:rPr>
        <w:t xml:space="preserve">As a response to the Covid-19 </w:t>
      </w:r>
      <w:r w:rsidR="009325B5">
        <w:rPr>
          <w:rFonts w:eastAsia="Times New Roman" w:cs="Times New Roman"/>
          <w:color w:val="3E3E3E"/>
          <w:sz w:val="24"/>
          <w:szCs w:val="24"/>
          <w:shd w:val="clear" w:color="auto" w:fill="FFFFFF"/>
          <w:lang w:val="en-CA"/>
        </w:rPr>
        <w:t>pandemic</w:t>
      </w:r>
      <w:r>
        <w:rPr>
          <w:rFonts w:eastAsia="Times New Roman" w:cs="Times New Roman"/>
          <w:color w:val="3E3E3E"/>
          <w:sz w:val="24"/>
          <w:szCs w:val="24"/>
          <w:shd w:val="clear" w:color="auto" w:fill="FFFFFF"/>
          <w:lang w:val="en-CA"/>
        </w:rPr>
        <w:t>,</w:t>
      </w:r>
      <w:r w:rsidR="008A1417">
        <w:rPr>
          <w:rFonts w:eastAsia="Times New Roman" w:cs="Times New Roman"/>
          <w:color w:val="3E3E3E"/>
          <w:sz w:val="24"/>
          <w:szCs w:val="24"/>
          <w:shd w:val="clear" w:color="auto" w:fill="FFFFFF"/>
          <w:lang w:val="en-CA"/>
        </w:rPr>
        <w:t xml:space="preserve"> </w:t>
      </w:r>
      <w:r w:rsidRPr="00E115EA">
        <w:rPr>
          <w:rFonts w:eastAsia="Times New Roman" w:cs="Times New Roman"/>
          <w:b/>
          <w:bCs/>
          <w:color w:val="3E3E3E"/>
          <w:sz w:val="24"/>
          <w:szCs w:val="24"/>
          <w:shd w:val="clear" w:color="auto" w:fill="FFFFFF"/>
          <w:lang w:val="en-CA"/>
        </w:rPr>
        <w:t>Income Security Programs</w:t>
      </w:r>
      <w:r w:rsidRPr="005E54CA">
        <w:rPr>
          <w:rFonts w:eastAsia="Times New Roman" w:cs="Times New Roman"/>
          <w:color w:val="3E3E3E"/>
          <w:sz w:val="24"/>
          <w:szCs w:val="24"/>
          <w:shd w:val="clear" w:color="auto" w:fill="FFFFFF"/>
          <w:lang w:val="en-CA"/>
        </w:rPr>
        <w:t xml:space="preserve"> </w:t>
      </w:r>
      <w:r>
        <w:rPr>
          <w:rFonts w:eastAsia="Times New Roman" w:cs="Times New Roman"/>
          <w:color w:val="3E3E3E"/>
          <w:sz w:val="24"/>
          <w:szCs w:val="24"/>
          <w:shd w:val="clear" w:color="auto" w:fill="FFFFFF"/>
          <w:lang w:val="en-CA"/>
        </w:rPr>
        <w:t xml:space="preserve">(ISP) at the Department of Education, Culture and Employment </w:t>
      </w:r>
      <w:r w:rsidR="005A4D4B">
        <w:rPr>
          <w:rFonts w:eastAsia="Times New Roman" w:cs="Times New Roman"/>
          <w:color w:val="3E3E3E"/>
          <w:sz w:val="24"/>
          <w:szCs w:val="24"/>
          <w:shd w:val="clear" w:color="auto" w:fill="FFFFFF"/>
          <w:lang w:val="en-CA"/>
        </w:rPr>
        <w:t xml:space="preserve">(ECE) </w:t>
      </w:r>
      <w:r>
        <w:rPr>
          <w:rFonts w:eastAsia="Times New Roman" w:cs="Times New Roman"/>
          <w:color w:val="3E3E3E"/>
          <w:sz w:val="24"/>
          <w:szCs w:val="24"/>
          <w:shd w:val="clear" w:color="auto" w:fill="FFFFFF"/>
          <w:lang w:val="en-CA"/>
        </w:rPr>
        <w:t xml:space="preserve">has </w:t>
      </w:r>
      <w:r w:rsidR="008C08B5">
        <w:rPr>
          <w:rFonts w:eastAsia="Times New Roman" w:cs="Times New Roman"/>
          <w:color w:val="3E3E3E"/>
          <w:sz w:val="24"/>
          <w:szCs w:val="24"/>
          <w:shd w:val="clear" w:color="auto" w:fill="FFFFFF"/>
          <w:lang w:val="en-CA"/>
        </w:rPr>
        <w:t>made further decisions for</w:t>
      </w:r>
      <w:r>
        <w:rPr>
          <w:rFonts w:eastAsia="Times New Roman" w:cs="Times New Roman"/>
          <w:color w:val="3E3E3E"/>
          <w:sz w:val="24"/>
          <w:szCs w:val="24"/>
          <w:shd w:val="clear" w:color="auto" w:fill="FFFFFF"/>
          <w:lang w:val="en-CA"/>
        </w:rPr>
        <w:t xml:space="preserve"> the </w:t>
      </w:r>
      <w:r w:rsidRPr="005E54CA">
        <w:rPr>
          <w:rFonts w:eastAsia="Times New Roman" w:cs="Times New Roman"/>
          <w:color w:val="3E3E3E"/>
          <w:sz w:val="24"/>
          <w:szCs w:val="24"/>
          <w:shd w:val="clear" w:color="auto" w:fill="FFFFFF"/>
          <w:lang w:val="en-CA"/>
        </w:rPr>
        <w:t>N</w:t>
      </w:r>
      <w:r w:rsidR="00190AB0">
        <w:rPr>
          <w:rFonts w:eastAsia="Times New Roman" w:cs="Times New Roman"/>
          <w:color w:val="3E3E3E"/>
          <w:sz w:val="24"/>
          <w:szCs w:val="24"/>
          <w:shd w:val="clear" w:color="auto" w:fill="FFFFFF"/>
          <w:lang w:val="en-CA"/>
        </w:rPr>
        <w:t>orthwest Territories’ (NWT)</w:t>
      </w:r>
      <w:r w:rsidRPr="005E54CA">
        <w:rPr>
          <w:rFonts w:eastAsia="Times New Roman" w:cs="Times New Roman"/>
          <w:color w:val="3E3E3E"/>
          <w:sz w:val="24"/>
          <w:szCs w:val="24"/>
          <w:shd w:val="clear" w:color="auto" w:fill="FFFFFF"/>
          <w:lang w:val="en-CA"/>
        </w:rPr>
        <w:t xml:space="preserve"> most vulnerable residents</w:t>
      </w:r>
      <w:r w:rsidR="008A1417">
        <w:rPr>
          <w:rFonts w:eastAsia="Times New Roman" w:cs="Times New Roman"/>
          <w:color w:val="3E3E3E"/>
          <w:sz w:val="24"/>
          <w:szCs w:val="24"/>
          <w:shd w:val="clear" w:color="auto" w:fill="FFFFFF"/>
          <w:lang w:val="en-CA"/>
        </w:rPr>
        <w:t xml:space="preserve"> and their families. </w:t>
      </w:r>
    </w:p>
    <w:p w14:paraId="3ED36EE7" w14:textId="75F83AD5" w:rsidR="008C08B5" w:rsidRDefault="008C08B5" w:rsidP="00660042">
      <w:pPr>
        <w:rPr>
          <w:rFonts w:eastAsia="Times New Roman" w:cs="Times New Roman"/>
          <w:color w:val="3E3E3E"/>
          <w:sz w:val="24"/>
          <w:szCs w:val="24"/>
          <w:shd w:val="clear" w:color="auto" w:fill="FFFFFF"/>
          <w:lang w:val="en-CA"/>
        </w:rPr>
      </w:pPr>
      <w:r>
        <w:rPr>
          <w:rFonts w:eastAsia="Times New Roman" w:cs="Times New Roman"/>
          <w:color w:val="3E3E3E"/>
          <w:sz w:val="24"/>
          <w:szCs w:val="24"/>
          <w:shd w:val="clear" w:color="auto" w:fill="FFFFFF"/>
          <w:lang w:val="en-CA"/>
        </w:rPr>
        <w:t xml:space="preserve">To align with the federal government’s supports </w:t>
      </w:r>
      <w:r w:rsidR="00030635">
        <w:rPr>
          <w:rFonts w:eastAsia="Times New Roman" w:cs="Times New Roman"/>
          <w:color w:val="3E3E3E"/>
          <w:sz w:val="24"/>
          <w:szCs w:val="24"/>
          <w:shd w:val="clear" w:color="auto" w:fill="FFFFFF"/>
          <w:lang w:val="en-CA"/>
        </w:rPr>
        <w:t xml:space="preserve">for workers and students, </w:t>
      </w:r>
      <w:r>
        <w:rPr>
          <w:rFonts w:eastAsia="Times New Roman" w:cs="Times New Roman"/>
          <w:color w:val="3E3E3E"/>
          <w:sz w:val="24"/>
          <w:szCs w:val="24"/>
          <w:shd w:val="clear" w:color="auto" w:fill="FFFFFF"/>
          <w:lang w:val="en-CA"/>
        </w:rPr>
        <w:t xml:space="preserve">the </w:t>
      </w:r>
      <w:r w:rsidR="00190AB0">
        <w:rPr>
          <w:rFonts w:eastAsia="Times New Roman" w:cs="Times New Roman"/>
          <w:color w:val="3E3E3E"/>
          <w:sz w:val="24"/>
          <w:szCs w:val="24"/>
          <w:shd w:val="clear" w:color="auto" w:fill="FFFFFF"/>
          <w:lang w:val="en-CA"/>
        </w:rPr>
        <w:t>Government of the Northwest Territories (GNWT)</w:t>
      </w:r>
      <w:r>
        <w:rPr>
          <w:rFonts w:eastAsia="Times New Roman" w:cs="Times New Roman"/>
          <w:color w:val="3E3E3E"/>
          <w:sz w:val="24"/>
          <w:szCs w:val="24"/>
          <w:shd w:val="clear" w:color="auto" w:fill="FFFFFF"/>
          <w:lang w:val="en-CA"/>
        </w:rPr>
        <w:t xml:space="preserve"> will be exempting the Canada Emergency Response Benefit (CERB) and the </w:t>
      </w:r>
      <w:r w:rsidR="00FE3CFC">
        <w:rPr>
          <w:rFonts w:eastAsia="Times New Roman" w:cs="Times New Roman"/>
          <w:color w:val="3E3E3E"/>
          <w:sz w:val="24"/>
          <w:szCs w:val="24"/>
          <w:shd w:val="clear" w:color="auto" w:fill="FFFFFF"/>
          <w:lang w:val="en-CA"/>
        </w:rPr>
        <w:t xml:space="preserve">Canada </w:t>
      </w:r>
      <w:r>
        <w:rPr>
          <w:rFonts w:eastAsia="Times New Roman" w:cs="Times New Roman"/>
          <w:color w:val="3E3E3E"/>
          <w:sz w:val="24"/>
          <w:szCs w:val="24"/>
          <w:shd w:val="clear" w:color="auto" w:fill="FFFFFF"/>
          <w:lang w:val="en-CA"/>
        </w:rPr>
        <w:t xml:space="preserve">Emergency </w:t>
      </w:r>
      <w:r w:rsidR="00FE3CFC">
        <w:rPr>
          <w:rFonts w:eastAsia="Times New Roman" w:cs="Times New Roman"/>
          <w:color w:val="3E3E3E"/>
          <w:sz w:val="24"/>
          <w:szCs w:val="24"/>
          <w:shd w:val="clear" w:color="auto" w:fill="FFFFFF"/>
          <w:lang w:val="en-CA"/>
        </w:rPr>
        <w:t>Student</w:t>
      </w:r>
      <w:r>
        <w:rPr>
          <w:rFonts w:eastAsia="Times New Roman" w:cs="Times New Roman"/>
          <w:color w:val="3E3E3E"/>
          <w:sz w:val="24"/>
          <w:szCs w:val="24"/>
          <w:shd w:val="clear" w:color="auto" w:fill="FFFFFF"/>
          <w:lang w:val="en-CA"/>
        </w:rPr>
        <w:t xml:space="preserve"> Benefit (</w:t>
      </w:r>
      <w:r w:rsidR="00FE3CFC">
        <w:rPr>
          <w:rFonts w:eastAsia="Times New Roman" w:cs="Times New Roman"/>
          <w:color w:val="3E3E3E"/>
          <w:sz w:val="24"/>
          <w:szCs w:val="24"/>
          <w:shd w:val="clear" w:color="auto" w:fill="FFFFFF"/>
          <w:lang w:val="en-CA"/>
        </w:rPr>
        <w:t>CES</w:t>
      </w:r>
      <w:r>
        <w:rPr>
          <w:rFonts w:eastAsia="Times New Roman" w:cs="Times New Roman"/>
          <w:color w:val="3E3E3E"/>
          <w:sz w:val="24"/>
          <w:szCs w:val="24"/>
          <w:shd w:val="clear" w:color="auto" w:fill="FFFFFF"/>
          <w:lang w:val="en-CA"/>
        </w:rPr>
        <w:t xml:space="preserve">B) from Income Assistance (IA) benefits. </w:t>
      </w:r>
    </w:p>
    <w:p w14:paraId="6BCFE212" w14:textId="6FB12A89" w:rsidR="00190AB0" w:rsidRPr="00190AB0" w:rsidRDefault="00190AB0" w:rsidP="00190AB0">
      <w:pPr>
        <w:rPr>
          <w:rFonts w:eastAsia="Times New Roman" w:cs="Times New Roman"/>
          <w:color w:val="3E3E3E"/>
          <w:sz w:val="24"/>
          <w:szCs w:val="24"/>
          <w:shd w:val="clear" w:color="auto" w:fill="FFFFFF"/>
          <w:lang w:val="en-CA"/>
        </w:rPr>
      </w:pPr>
      <w:r w:rsidRPr="00190AB0">
        <w:rPr>
          <w:rFonts w:eastAsia="Times New Roman" w:cs="Times New Roman"/>
          <w:color w:val="3E3E3E"/>
          <w:sz w:val="24"/>
          <w:szCs w:val="24"/>
          <w:shd w:val="clear" w:color="auto" w:fill="FFFFFF"/>
          <w:lang w:val="en-CA"/>
        </w:rPr>
        <w:t>This means that</w:t>
      </w:r>
      <w:r>
        <w:rPr>
          <w:rFonts w:eastAsia="Times New Roman" w:cs="Times New Roman"/>
          <w:color w:val="3E3E3E"/>
          <w:sz w:val="24"/>
          <w:szCs w:val="24"/>
          <w:shd w:val="clear" w:color="auto" w:fill="FFFFFF"/>
          <w:lang w:val="en-CA"/>
        </w:rPr>
        <w:t>:</w:t>
      </w:r>
      <w:r w:rsidRPr="00190AB0">
        <w:rPr>
          <w:rFonts w:eastAsia="Times New Roman" w:cs="Times New Roman"/>
          <w:color w:val="3E3E3E"/>
          <w:sz w:val="24"/>
          <w:szCs w:val="24"/>
          <w:shd w:val="clear" w:color="auto" w:fill="FFFFFF"/>
          <w:lang w:val="en-CA"/>
        </w:rPr>
        <w:t xml:space="preserve"> </w:t>
      </w:r>
    </w:p>
    <w:p w14:paraId="2120B9DD" w14:textId="5056A4BB" w:rsidR="00190AB0" w:rsidRPr="00190AB0" w:rsidRDefault="00190AB0" w:rsidP="00190AB0">
      <w:pPr>
        <w:numPr>
          <w:ilvl w:val="0"/>
          <w:numId w:val="24"/>
        </w:numPr>
        <w:rPr>
          <w:rFonts w:eastAsia="Times New Roman" w:cs="Times New Roman"/>
          <w:color w:val="3E3E3E"/>
          <w:sz w:val="24"/>
          <w:szCs w:val="24"/>
          <w:shd w:val="clear" w:color="auto" w:fill="FFFFFF"/>
          <w:lang w:val="en-CA"/>
        </w:rPr>
      </w:pPr>
      <w:r w:rsidRPr="00190AB0">
        <w:rPr>
          <w:rFonts w:eastAsia="Times New Roman" w:cs="Times New Roman"/>
          <w:color w:val="3E3E3E"/>
          <w:sz w:val="24"/>
          <w:szCs w:val="24"/>
          <w:shd w:val="clear" w:color="auto" w:fill="FFFFFF"/>
          <w:lang w:val="en-CA"/>
        </w:rPr>
        <w:t>Any NWT resident that has lost their job or had their hours reduced as a result of COVID</w:t>
      </w:r>
      <w:r>
        <w:rPr>
          <w:rFonts w:eastAsia="Times New Roman" w:cs="Times New Roman"/>
          <w:color w:val="3E3E3E"/>
          <w:sz w:val="24"/>
          <w:szCs w:val="24"/>
          <w:shd w:val="clear" w:color="auto" w:fill="FFFFFF"/>
          <w:lang w:val="en-CA"/>
        </w:rPr>
        <w:t>-</w:t>
      </w:r>
      <w:r w:rsidRPr="00190AB0">
        <w:rPr>
          <w:rFonts w:eastAsia="Times New Roman" w:cs="Times New Roman"/>
          <w:color w:val="3E3E3E"/>
          <w:sz w:val="24"/>
          <w:szCs w:val="24"/>
          <w:shd w:val="clear" w:color="auto" w:fill="FFFFFF"/>
          <w:lang w:val="en-CA"/>
        </w:rPr>
        <w:t>19 can apply for CERB and can go through an application process for I</w:t>
      </w:r>
      <w:r>
        <w:rPr>
          <w:rFonts w:eastAsia="Times New Roman" w:cs="Times New Roman"/>
          <w:color w:val="3E3E3E"/>
          <w:sz w:val="24"/>
          <w:szCs w:val="24"/>
          <w:shd w:val="clear" w:color="auto" w:fill="FFFFFF"/>
          <w:lang w:val="en-CA"/>
        </w:rPr>
        <w:t>A</w:t>
      </w:r>
      <w:r w:rsidRPr="00190AB0">
        <w:rPr>
          <w:rFonts w:eastAsia="Times New Roman" w:cs="Times New Roman"/>
          <w:color w:val="3E3E3E"/>
          <w:sz w:val="24"/>
          <w:szCs w:val="24"/>
          <w:shd w:val="clear" w:color="auto" w:fill="FFFFFF"/>
          <w:lang w:val="en-CA"/>
        </w:rPr>
        <w:t xml:space="preserve"> to determine if they qualify for further financial assistance. The CERB amounts to $2,000 per month up to four months (currently) and will not impact IA benefits. </w:t>
      </w:r>
    </w:p>
    <w:p w14:paraId="7F87075B" w14:textId="3E9F2A61" w:rsidR="00190AB0" w:rsidRPr="00190AB0" w:rsidRDefault="00190AB0" w:rsidP="00190AB0">
      <w:pPr>
        <w:numPr>
          <w:ilvl w:val="0"/>
          <w:numId w:val="24"/>
        </w:numPr>
        <w:rPr>
          <w:rFonts w:eastAsia="Times New Roman" w:cs="Times New Roman"/>
          <w:color w:val="3E3E3E"/>
          <w:sz w:val="24"/>
          <w:szCs w:val="24"/>
          <w:shd w:val="clear" w:color="auto" w:fill="FFFFFF"/>
          <w:lang w:val="en-CA"/>
        </w:rPr>
      </w:pPr>
      <w:r w:rsidRPr="00190AB0">
        <w:rPr>
          <w:rFonts w:eastAsia="Times New Roman" w:cs="Times New Roman"/>
          <w:color w:val="3E3E3E"/>
          <w:sz w:val="24"/>
          <w:szCs w:val="24"/>
          <w:shd w:val="clear" w:color="auto" w:fill="FFFFFF"/>
          <w:lang w:val="en-CA"/>
        </w:rPr>
        <w:t>Any N</w:t>
      </w:r>
      <w:r>
        <w:rPr>
          <w:rFonts w:eastAsia="Times New Roman" w:cs="Times New Roman"/>
          <w:color w:val="3E3E3E"/>
          <w:sz w:val="24"/>
          <w:szCs w:val="24"/>
          <w:shd w:val="clear" w:color="auto" w:fill="FFFFFF"/>
          <w:lang w:val="en-CA"/>
        </w:rPr>
        <w:t>WT</w:t>
      </w:r>
      <w:r w:rsidRPr="00190AB0">
        <w:rPr>
          <w:rFonts w:eastAsia="Times New Roman" w:cs="Times New Roman"/>
          <w:color w:val="3E3E3E"/>
          <w:sz w:val="24"/>
          <w:szCs w:val="24"/>
          <w:shd w:val="clear" w:color="auto" w:fill="FFFFFF"/>
          <w:lang w:val="en-CA"/>
        </w:rPr>
        <w:t xml:space="preserve"> resident who is already an IA client, and has earned a minimum of $5000 in the last twelve months from employment, not IA benefits, and has lost their job or had their hours reduced as a result of COVID</w:t>
      </w:r>
      <w:r>
        <w:rPr>
          <w:rFonts w:eastAsia="Times New Roman" w:cs="Times New Roman"/>
          <w:color w:val="3E3E3E"/>
          <w:sz w:val="24"/>
          <w:szCs w:val="24"/>
          <w:shd w:val="clear" w:color="auto" w:fill="FFFFFF"/>
          <w:lang w:val="en-CA"/>
        </w:rPr>
        <w:t>-</w:t>
      </w:r>
      <w:r w:rsidRPr="00190AB0">
        <w:rPr>
          <w:rFonts w:eastAsia="Times New Roman" w:cs="Times New Roman"/>
          <w:color w:val="3E3E3E"/>
          <w:sz w:val="24"/>
          <w:szCs w:val="24"/>
          <w:shd w:val="clear" w:color="auto" w:fill="FFFFFF"/>
          <w:lang w:val="en-CA"/>
        </w:rPr>
        <w:t>19 can apply for CERB without any impact on their IA benefits</w:t>
      </w:r>
      <w:r>
        <w:rPr>
          <w:rFonts w:eastAsia="Times New Roman" w:cs="Times New Roman"/>
          <w:color w:val="3E3E3E"/>
          <w:sz w:val="24"/>
          <w:szCs w:val="24"/>
          <w:shd w:val="clear" w:color="auto" w:fill="FFFFFF"/>
          <w:lang w:val="en-CA"/>
        </w:rPr>
        <w:t>.</w:t>
      </w:r>
      <w:r w:rsidRPr="00190AB0">
        <w:rPr>
          <w:rFonts w:eastAsia="Times New Roman" w:cs="Times New Roman"/>
          <w:color w:val="3E3E3E"/>
          <w:sz w:val="24"/>
          <w:szCs w:val="24"/>
          <w:shd w:val="clear" w:color="auto" w:fill="FFFFFF"/>
          <w:lang w:val="en-CA"/>
        </w:rPr>
        <w:t xml:space="preserve"> </w:t>
      </w:r>
    </w:p>
    <w:p w14:paraId="7A323779" w14:textId="7438E123" w:rsidR="00190AB0" w:rsidRPr="00190AB0" w:rsidRDefault="00190AB0" w:rsidP="00190AB0">
      <w:pPr>
        <w:numPr>
          <w:ilvl w:val="0"/>
          <w:numId w:val="24"/>
        </w:numPr>
        <w:rPr>
          <w:rFonts w:eastAsia="Times New Roman" w:cs="Times New Roman"/>
          <w:color w:val="3E3E3E"/>
          <w:sz w:val="24"/>
          <w:szCs w:val="24"/>
          <w:shd w:val="clear" w:color="auto" w:fill="FFFFFF"/>
          <w:lang w:val="en-CA"/>
        </w:rPr>
      </w:pPr>
      <w:r w:rsidRPr="00190AB0">
        <w:rPr>
          <w:rFonts w:eastAsia="Times New Roman" w:cs="Times New Roman"/>
          <w:color w:val="3E3E3E"/>
          <w:sz w:val="24"/>
          <w:szCs w:val="24"/>
          <w:shd w:val="clear" w:color="auto" w:fill="FFFFFF"/>
          <w:lang w:val="en-CA"/>
        </w:rPr>
        <w:t>Any postsecondary NWT students who are unable to find employment for summer work are eligible to receive the CESB. The CESB amounts to $1,250 per month for students from May through August 2020, and $2,000 for disabled students or students with dependents. Students can go through an application process for I</w:t>
      </w:r>
      <w:r>
        <w:rPr>
          <w:rFonts w:eastAsia="Times New Roman" w:cs="Times New Roman"/>
          <w:color w:val="3E3E3E"/>
          <w:sz w:val="24"/>
          <w:szCs w:val="24"/>
          <w:shd w:val="clear" w:color="auto" w:fill="FFFFFF"/>
          <w:lang w:val="en-CA"/>
        </w:rPr>
        <w:t>A</w:t>
      </w:r>
      <w:r w:rsidRPr="00190AB0">
        <w:rPr>
          <w:rFonts w:eastAsia="Times New Roman" w:cs="Times New Roman"/>
          <w:color w:val="3E3E3E"/>
          <w:sz w:val="24"/>
          <w:szCs w:val="24"/>
          <w:shd w:val="clear" w:color="auto" w:fill="FFFFFF"/>
          <w:lang w:val="en-CA"/>
        </w:rPr>
        <w:t xml:space="preserve"> to determine if they qualify for further financial assistance</w:t>
      </w:r>
    </w:p>
    <w:p w14:paraId="4FCCAD36" w14:textId="13026BD5" w:rsidR="002C08F1" w:rsidRDefault="005D1278" w:rsidP="00660042">
      <w:pPr>
        <w:rPr>
          <w:rFonts w:eastAsia="Times New Roman" w:cs="Times New Roman"/>
          <w:color w:val="3E3E3E"/>
          <w:sz w:val="24"/>
          <w:szCs w:val="24"/>
          <w:shd w:val="clear" w:color="auto" w:fill="FFFFFF"/>
          <w:lang w:val="en-CA"/>
        </w:rPr>
      </w:pPr>
      <w:r>
        <w:rPr>
          <w:rFonts w:eastAsia="Times New Roman" w:cs="Times New Roman"/>
          <w:color w:val="3E3E3E"/>
          <w:sz w:val="24"/>
          <w:szCs w:val="24"/>
          <w:shd w:val="clear" w:color="auto" w:fill="FFFFFF"/>
          <w:lang w:val="en-CA"/>
        </w:rPr>
        <w:t xml:space="preserve">For those residents and students accessing IA, </w:t>
      </w:r>
      <w:r w:rsidR="00190AB0">
        <w:rPr>
          <w:rFonts w:eastAsia="Times New Roman" w:cs="Times New Roman"/>
          <w:color w:val="3E3E3E"/>
          <w:sz w:val="24"/>
          <w:szCs w:val="24"/>
          <w:shd w:val="clear" w:color="auto" w:fill="FFFFFF"/>
          <w:lang w:val="en-CA"/>
        </w:rPr>
        <w:t xml:space="preserve">exempting the CERB and CESB </w:t>
      </w:r>
      <w:r w:rsidR="002C08F1">
        <w:rPr>
          <w:rFonts w:eastAsia="Times New Roman" w:cs="Times New Roman"/>
          <w:color w:val="3E3E3E"/>
          <w:sz w:val="24"/>
          <w:szCs w:val="24"/>
          <w:shd w:val="clear" w:color="auto" w:fill="FFFFFF"/>
          <w:lang w:val="en-CA"/>
        </w:rPr>
        <w:t xml:space="preserve">will assist </w:t>
      </w:r>
      <w:r>
        <w:rPr>
          <w:rFonts w:eastAsia="Times New Roman" w:cs="Times New Roman"/>
          <w:color w:val="3E3E3E"/>
          <w:sz w:val="24"/>
          <w:szCs w:val="24"/>
          <w:shd w:val="clear" w:color="auto" w:fill="FFFFFF"/>
          <w:lang w:val="en-CA"/>
        </w:rPr>
        <w:t xml:space="preserve">them </w:t>
      </w:r>
      <w:r w:rsidR="002C08F1">
        <w:rPr>
          <w:rFonts w:eastAsia="Times New Roman" w:cs="Times New Roman"/>
          <w:color w:val="3E3E3E"/>
          <w:sz w:val="24"/>
          <w:szCs w:val="24"/>
          <w:shd w:val="clear" w:color="auto" w:fill="FFFFFF"/>
          <w:lang w:val="en-CA"/>
        </w:rPr>
        <w:t xml:space="preserve">as they </w:t>
      </w:r>
      <w:r>
        <w:rPr>
          <w:rFonts w:eastAsia="Times New Roman" w:cs="Times New Roman"/>
          <w:color w:val="3E3E3E"/>
          <w:sz w:val="24"/>
          <w:szCs w:val="24"/>
          <w:shd w:val="clear" w:color="auto" w:fill="FFFFFF"/>
          <w:lang w:val="en-CA"/>
        </w:rPr>
        <w:t>work to</w:t>
      </w:r>
      <w:r w:rsidR="002C08F1">
        <w:rPr>
          <w:rFonts w:eastAsia="Times New Roman" w:cs="Times New Roman"/>
          <w:color w:val="3E3E3E"/>
          <w:sz w:val="24"/>
          <w:szCs w:val="24"/>
          <w:shd w:val="clear" w:color="auto" w:fill="FFFFFF"/>
          <w:lang w:val="en-CA"/>
        </w:rPr>
        <w:t xml:space="preserve"> </w:t>
      </w:r>
      <w:r>
        <w:rPr>
          <w:rFonts w:eastAsia="Times New Roman" w:cs="Times New Roman"/>
          <w:color w:val="3E3E3E"/>
          <w:sz w:val="24"/>
          <w:szCs w:val="24"/>
          <w:shd w:val="clear" w:color="auto" w:fill="FFFFFF"/>
          <w:lang w:val="en-CA"/>
        </w:rPr>
        <w:t>support their families and themselves, and plan how to save for further education opportunities</w:t>
      </w:r>
      <w:r w:rsidR="00190AB0">
        <w:rPr>
          <w:rFonts w:eastAsia="Times New Roman" w:cs="Times New Roman"/>
          <w:color w:val="3E3E3E"/>
          <w:sz w:val="24"/>
          <w:szCs w:val="24"/>
          <w:shd w:val="clear" w:color="auto" w:fill="FFFFFF"/>
          <w:lang w:val="en-CA"/>
        </w:rPr>
        <w:t xml:space="preserve"> during this difficult time</w:t>
      </w:r>
      <w:r>
        <w:rPr>
          <w:rFonts w:eastAsia="Times New Roman" w:cs="Times New Roman"/>
          <w:color w:val="3E3E3E"/>
          <w:sz w:val="24"/>
          <w:szCs w:val="24"/>
          <w:shd w:val="clear" w:color="auto" w:fill="FFFFFF"/>
          <w:lang w:val="en-CA"/>
        </w:rPr>
        <w:t xml:space="preserve">. </w:t>
      </w:r>
    </w:p>
    <w:p w14:paraId="541DF5E3" w14:textId="77777777" w:rsidR="00190AB0" w:rsidRDefault="00190AB0" w:rsidP="00660042">
      <w:pPr>
        <w:rPr>
          <w:rFonts w:eastAsia="Times New Roman" w:cs="Times New Roman"/>
          <w:color w:val="3E3E3E"/>
          <w:sz w:val="24"/>
          <w:szCs w:val="24"/>
          <w:shd w:val="clear" w:color="auto" w:fill="FFFFFF"/>
          <w:lang w:val="en-CA"/>
        </w:rPr>
      </w:pPr>
      <w:r>
        <w:rPr>
          <w:rFonts w:eastAsia="Times New Roman" w:cs="Times New Roman"/>
          <w:color w:val="3E3E3E"/>
          <w:sz w:val="24"/>
          <w:szCs w:val="24"/>
          <w:shd w:val="clear" w:color="auto" w:fill="FFFFFF"/>
          <w:lang w:val="en-CA"/>
        </w:rPr>
        <w:t>It is very important that any residents applying for the CERB</w:t>
      </w:r>
      <w:r w:rsidR="005A4D4B">
        <w:rPr>
          <w:rFonts w:eastAsia="Times New Roman" w:cs="Times New Roman"/>
          <w:color w:val="3E3E3E"/>
          <w:sz w:val="24"/>
          <w:szCs w:val="24"/>
          <w:shd w:val="clear" w:color="auto" w:fill="FFFFFF"/>
          <w:lang w:val="en-CA"/>
        </w:rPr>
        <w:t xml:space="preserve"> review the </w:t>
      </w:r>
      <w:hyperlink r:id="rId8" w:history="1">
        <w:r w:rsidR="005A4D4B" w:rsidRPr="00D370C4">
          <w:rPr>
            <w:rStyle w:val="Hyperlink"/>
            <w:rFonts w:eastAsia="Times New Roman" w:cs="Times New Roman"/>
            <w:color w:val="0070C0"/>
            <w:sz w:val="24"/>
            <w:szCs w:val="24"/>
            <w:shd w:val="clear" w:color="auto" w:fill="FFFFFF"/>
            <w:lang w:val="en-CA"/>
          </w:rPr>
          <w:t>eligibility requirements</w:t>
        </w:r>
      </w:hyperlink>
      <w:r w:rsidR="005A4D4B">
        <w:rPr>
          <w:rFonts w:eastAsia="Times New Roman" w:cs="Times New Roman"/>
          <w:color w:val="3E3E3E"/>
          <w:sz w:val="24"/>
          <w:szCs w:val="24"/>
          <w:shd w:val="clear" w:color="auto" w:fill="FFFFFF"/>
          <w:lang w:val="en-CA"/>
        </w:rPr>
        <w:t xml:space="preserve"> on </w:t>
      </w:r>
      <w:r w:rsidR="00D370C4">
        <w:rPr>
          <w:rFonts w:eastAsia="Times New Roman" w:cs="Times New Roman"/>
          <w:color w:val="3E3E3E"/>
          <w:sz w:val="24"/>
          <w:szCs w:val="24"/>
          <w:shd w:val="clear" w:color="auto" w:fill="FFFFFF"/>
          <w:lang w:val="en-CA"/>
        </w:rPr>
        <w:t xml:space="preserve">the Government of Canada’s website. </w:t>
      </w:r>
      <w:r>
        <w:rPr>
          <w:rFonts w:eastAsia="Times New Roman" w:cs="Times New Roman"/>
          <w:color w:val="3E3E3E"/>
          <w:sz w:val="24"/>
          <w:szCs w:val="24"/>
          <w:shd w:val="clear" w:color="auto" w:fill="FFFFFF"/>
          <w:lang w:val="en-CA"/>
        </w:rPr>
        <w:t xml:space="preserve">There have been several announcements from the Government of Canada that they will be reviewing CERB payments to determine if people have applied who are not eligible. That money will have to be paid back. </w:t>
      </w:r>
    </w:p>
    <w:p w14:paraId="12F8A6CC" w14:textId="77777777" w:rsidR="00190AB0" w:rsidRDefault="00FE3CFC" w:rsidP="00190AB0">
      <w:pPr>
        <w:rPr>
          <w:rFonts w:eastAsia="Times New Roman" w:cs="Times New Roman"/>
          <w:color w:val="3E3E3E"/>
          <w:sz w:val="24"/>
          <w:szCs w:val="24"/>
          <w:shd w:val="clear" w:color="auto" w:fill="FFFFFF"/>
          <w:lang w:val="en-CA"/>
        </w:rPr>
      </w:pPr>
      <w:r>
        <w:rPr>
          <w:rFonts w:eastAsia="Times New Roman" w:cs="Times New Roman"/>
          <w:color w:val="3E3E3E"/>
          <w:sz w:val="24"/>
          <w:szCs w:val="24"/>
          <w:shd w:val="clear" w:color="auto" w:fill="FFFFFF"/>
          <w:lang w:val="en-CA"/>
        </w:rPr>
        <w:t xml:space="preserve">Students can review supports and requirements for the CESB and other programs </w:t>
      </w:r>
      <w:hyperlink r:id="rId9" w:history="1">
        <w:r w:rsidRPr="00FE3CFC">
          <w:rPr>
            <w:rStyle w:val="Hyperlink"/>
            <w:rFonts w:eastAsia="Times New Roman" w:cs="Times New Roman"/>
            <w:color w:val="0070C0"/>
            <w:sz w:val="24"/>
            <w:szCs w:val="24"/>
            <w:shd w:val="clear" w:color="auto" w:fill="FFFFFF"/>
            <w:lang w:val="en-CA"/>
          </w:rPr>
          <w:t>here</w:t>
        </w:r>
      </w:hyperlink>
      <w:r>
        <w:rPr>
          <w:rFonts w:eastAsia="Times New Roman" w:cs="Times New Roman"/>
          <w:color w:val="3E3E3E"/>
          <w:sz w:val="24"/>
          <w:szCs w:val="24"/>
          <w:shd w:val="clear" w:color="auto" w:fill="FFFFFF"/>
          <w:lang w:val="en-CA"/>
        </w:rPr>
        <w:t xml:space="preserve"> on the Government of Canada’s website.</w:t>
      </w:r>
    </w:p>
    <w:p w14:paraId="62B08A66" w14:textId="65F21410" w:rsidR="00660042" w:rsidRPr="00190AB0" w:rsidRDefault="002C08F1" w:rsidP="00190AB0">
      <w:pPr>
        <w:rPr>
          <w:rFonts w:eastAsia="Times New Roman" w:cs="Times New Roman"/>
          <w:color w:val="3E3E3E"/>
          <w:sz w:val="24"/>
          <w:szCs w:val="24"/>
          <w:shd w:val="clear" w:color="auto" w:fill="FFFFFF"/>
          <w:lang w:val="en-CA"/>
        </w:rPr>
      </w:pPr>
      <w:r w:rsidRPr="002C08F1">
        <w:rPr>
          <w:rFonts w:eastAsia="Times New Roman" w:cs="Times New Roman"/>
          <w:color w:val="3E3E3E"/>
          <w:szCs w:val="24"/>
          <w:shd w:val="clear" w:color="auto" w:fill="FFFFFF"/>
          <w:lang w:val="en-CA"/>
        </w:rPr>
        <w:lastRenderedPageBreak/>
        <w:t>To date</w:t>
      </w:r>
      <w:r w:rsidR="004623AA">
        <w:rPr>
          <w:rFonts w:eastAsia="Times New Roman" w:cs="Times New Roman"/>
          <w:color w:val="3E3E3E"/>
          <w:szCs w:val="24"/>
          <w:shd w:val="clear" w:color="auto" w:fill="FFFFFF"/>
          <w:lang w:val="en-CA"/>
        </w:rPr>
        <w:t xml:space="preserve">, </w:t>
      </w:r>
      <w:r w:rsidR="009325B5">
        <w:rPr>
          <w:rFonts w:eastAsia="Times New Roman" w:cs="Times New Roman"/>
          <w:color w:val="3E3E3E"/>
          <w:szCs w:val="24"/>
          <w:shd w:val="clear" w:color="auto" w:fill="FFFFFF"/>
          <w:lang w:val="en-CA"/>
        </w:rPr>
        <w:t xml:space="preserve">the </w:t>
      </w:r>
      <w:hyperlink r:id="rId10" w:history="1">
        <w:r w:rsidR="00660042" w:rsidRPr="004623AA">
          <w:rPr>
            <w:rStyle w:val="Hyperlink"/>
            <w:rFonts w:eastAsia="Times New Roman" w:cs="Times New Roman"/>
            <w:b/>
            <w:color w:val="0070C0"/>
            <w:szCs w:val="24"/>
            <w:shd w:val="clear" w:color="auto" w:fill="FFFFFF"/>
            <w:lang w:val="en-CA"/>
          </w:rPr>
          <w:t>Income Assistance</w:t>
        </w:r>
      </w:hyperlink>
      <w:r w:rsidR="00660042" w:rsidRPr="005E54CA">
        <w:rPr>
          <w:rFonts w:eastAsia="Times New Roman" w:cs="Times New Roman"/>
          <w:color w:val="3E3E3E"/>
          <w:szCs w:val="24"/>
          <w:shd w:val="clear" w:color="auto" w:fill="FFFFFF"/>
          <w:lang w:val="en-CA"/>
        </w:rPr>
        <w:t xml:space="preserve"> </w:t>
      </w:r>
      <w:r w:rsidR="00672410">
        <w:rPr>
          <w:rFonts w:eastAsia="Times New Roman" w:cs="Times New Roman"/>
          <w:color w:val="3E3E3E"/>
          <w:szCs w:val="24"/>
          <w:shd w:val="clear" w:color="auto" w:fill="FFFFFF"/>
          <w:lang w:val="en-CA"/>
        </w:rPr>
        <w:t>p</w:t>
      </w:r>
      <w:r w:rsidR="009325B5">
        <w:rPr>
          <w:rFonts w:eastAsia="Times New Roman" w:cs="Times New Roman"/>
          <w:color w:val="3E3E3E"/>
          <w:szCs w:val="24"/>
          <w:shd w:val="clear" w:color="auto" w:fill="FFFFFF"/>
          <w:lang w:val="en-CA"/>
        </w:rPr>
        <w:t xml:space="preserve">rogram </w:t>
      </w:r>
      <w:r>
        <w:rPr>
          <w:rFonts w:eastAsia="Times New Roman" w:cs="Times New Roman"/>
          <w:color w:val="3E3E3E"/>
          <w:szCs w:val="24"/>
          <w:shd w:val="clear" w:color="auto" w:fill="FFFFFF"/>
          <w:lang w:val="en-CA"/>
        </w:rPr>
        <w:t>has supported resident</w:t>
      </w:r>
      <w:r w:rsidR="00D370C4">
        <w:rPr>
          <w:rFonts w:eastAsia="Times New Roman" w:cs="Times New Roman"/>
          <w:color w:val="3E3E3E"/>
          <w:szCs w:val="24"/>
          <w:shd w:val="clear" w:color="auto" w:fill="FFFFFF"/>
          <w:lang w:val="en-CA"/>
        </w:rPr>
        <w:t>s and families</w:t>
      </w:r>
      <w:r w:rsidR="008A1417">
        <w:rPr>
          <w:rFonts w:eastAsia="Times New Roman" w:cs="Times New Roman"/>
          <w:color w:val="3E3E3E"/>
          <w:szCs w:val="24"/>
          <w:shd w:val="clear" w:color="auto" w:fill="FFFFFF"/>
          <w:lang w:val="en-CA"/>
        </w:rPr>
        <w:t xml:space="preserve"> </w:t>
      </w:r>
      <w:r>
        <w:rPr>
          <w:rFonts w:eastAsia="Times New Roman" w:cs="Times New Roman"/>
          <w:color w:val="3E3E3E"/>
          <w:szCs w:val="24"/>
          <w:shd w:val="clear" w:color="auto" w:fill="FFFFFF"/>
          <w:lang w:val="en-CA"/>
        </w:rPr>
        <w:t>through</w:t>
      </w:r>
      <w:r w:rsidR="008A1417">
        <w:rPr>
          <w:rFonts w:eastAsia="Times New Roman" w:cs="Times New Roman"/>
          <w:color w:val="3E3E3E"/>
          <w:szCs w:val="24"/>
          <w:shd w:val="clear" w:color="auto" w:fill="FFFFFF"/>
          <w:lang w:val="en-CA"/>
        </w:rPr>
        <w:t>:</w:t>
      </w:r>
    </w:p>
    <w:p w14:paraId="29BA63C4" w14:textId="77777777" w:rsidR="00660042" w:rsidRPr="005E54CA" w:rsidRDefault="00660042" w:rsidP="00660042">
      <w:pPr>
        <w:pStyle w:val="NoSpacing"/>
        <w:rPr>
          <w:rFonts w:asciiTheme="minorHAnsi" w:eastAsia="Times New Roman" w:hAnsiTheme="minorHAnsi" w:cs="Times New Roman"/>
          <w:color w:val="3E3E3E"/>
          <w:szCs w:val="24"/>
          <w:shd w:val="clear" w:color="auto" w:fill="FFFFFF"/>
          <w:lang w:val="en-CA"/>
        </w:rPr>
      </w:pPr>
    </w:p>
    <w:p w14:paraId="6E922194" w14:textId="77777777" w:rsidR="00660042" w:rsidRPr="004A2322" w:rsidRDefault="00660042" w:rsidP="00660042">
      <w:pPr>
        <w:pStyle w:val="ListParagraph"/>
        <w:numPr>
          <w:ilvl w:val="0"/>
          <w:numId w:val="5"/>
        </w:numPr>
        <w:spacing w:after="200" w:line="276" w:lineRule="auto"/>
        <w:contextualSpacing/>
        <w:rPr>
          <w:color w:val="404040" w:themeColor="text1" w:themeTint="BF"/>
          <w:sz w:val="24"/>
          <w:szCs w:val="24"/>
          <w:lang w:val="en-CA"/>
        </w:rPr>
      </w:pPr>
      <w:r w:rsidRPr="004A2322">
        <w:rPr>
          <w:color w:val="404040" w:themeColor="text1" w:themeTint="BF"/>
          <w:sz w:val="24"/>
          <w:szCs w:val="24"/>
          <w:lang w:val="en-CA"/>
        </w:rPr>
        <w:t>Provid</w:t>
      </w:r>
      <w:r w:rsidR="008A1417">
        <w:rPr>
          <w:color w:val="404040" w:themeColor="text1" w:themeTint="BF"/>
          <w:sz w:val="24"/>
          <w:szCs w:val="24"/>
          <w:lang w:val="en-CA"/>
        </w:rPr>
        <w:t>ing</w:t>
      </w:r>
      <w:r w:rsidRPr="004A2322">
        <w:rPr>
          <w:color w:val="404040" w:themeColor="text1" w:themeTint="BF"/>
          <w:sz w:val="24"/>
          <w:szCs w:val="24"/>
          <w:lang w:val="en-CA"/>
        </w:rPr>
        <w:t xml:space="preserve"> a one-time emergency allowance for IA clients registered in March to help them with a 14-day supply of food and cleaning </w:t>
      </w:r>
      <w:r>
        <w:rPr>
          <w:color w:val="404040" w:themeColor="text1" w:themeTint="BF"/>
          <w:sz w:val="24"/>
          <w:szCs w:val="24"/>
          <w:lang w:val="en-CA"/>
        </w:rPr>
        <w:t>products</w:t>
      </w:r>
      <w:r w:rsidRPr="004A2322">
        <w:rPr>
          <w:color w:val="404040" w:themeColor="text1" w:themeTint="BF"/>
          <w:sz w:val="24"/>
          <w:szCs w:val="24"/>
          <w:lang w:val="en-CA"/>
        </w:rPr>
        <w:t xml:space="preserve"> as the stores have them available. Individuals </w:t>
      </w:r>
      <w:r w:rsidR="008A1417">
        <w:rPr>
          <w:color w:val="404040" w:themeColor="text1" w:themeTint="BF"/>
          <w:sz w:val="24"/>
          <w:szCs w:val="24"/>
          <w:lang w:val="en-CA"/>
        </w:rPr>
        <w:t>received</w:t>
      </w:r>
      <w:r w:rsidRPr="004A2322">
        <w:rPr>
          <w:color w:val="404040" w:themeColor="text1" w:themeTint="BF"/>
          <w:sz w:val="24"/>
          <w:szCs w:val="24"/>
          <w:lang w:val="en-CA"/>
        </w:rPr>
        <w:t xml:space="preserve"> $500 and families </w:t>
      </w:r>
      <w:r w:rsidR="008A1417">
        <w:rPr>
          <w:color w:val="404040" w:themeColor="text1" w:themeTint="BF"/>
          <w:sz w:val="24"/>
          <w:szCs w:val="24"/>
          <w:lang w:val="en-CA"/>
        </w:rPr>
        <w:t>received</w:t>
      </w:r>
      <w:r w:rsidRPr="004A2322">
        <w:rPr>
          <w:color w:val="404040" w:themeColor="text1" w:themeTint="BF"/>
          <w:sz w:val="24"/>
          <w:szCs w:val="24"/>
          <w:lang w:val="en-CA"/>
        </w:rPr>
        <w:t xml:space="preserve"> $1,000. </w:t>
      </w:r>
    </w:p>
    <w:p w14:paraId="771F20A0" w14:textId="77777777" w:rsidR="00660042" w:rsidRPr="004A2322" w:rsidRDefault="00660042" w:rsidP="00660042">
      <w:pPr>
        <w:pStyle w:val="ListParagraph"/>
        <w:numPr>
          <w:ilvl w:val="0"/>
          <w:numId w:val="5"/>
        </w:numPr>
        <w:spacing w:after="200" w:line="276" w:lineRule="auto"/>
        <w:contextualSpacing/>
        <w:rPr>
          <w:color w:val="404040" w:themeColor="text1" w:themeTint="BF"/>
          <w:szCs w:val="24"/>
          <w:lang w:val="en-CA"/>
        </w:rPr>
      </w:pPr>
      <w:r w:rsidRPr="004A2322">
        <w:rPr>
          <w:color w:val="404040" w:themeColor="text1" w:themeTint="BF"/>
          <w:sz w:val="24"/>
          <w:szCs w:val="24"/>
          <w:lang w:val="en-CA"/>
        </w:rPr>
        <w:t xml:space="preserve">Directing that all clients will engage in only one Productive Choice: taking care of themselves and their families. They </w:t>
      </w:r>
      <w:r w:rsidR="005A4D4B">
        <w:rPr>
          <w:color w:val="404040" w:themeColor="text1" w:themeTint="BF"/>
          <w:sz w:val="24"/>
          <w:szCs w:val="24"/>
          <w:lang w:val="en-CA"/>
        </w:rPr>
        <w:t>are not</w:t>
      </w:r>
      <w:r w:rsidRPr="004A2322">
        <w:rPr>
          <w:color w:val="404040" w:themeColor="text1" w:themeTint="BF"/>
          <w:sz w:val="24"/>
          <w:szCs w:val="24"/>
          <w:lang w:val="en-CA"/>
        </w:rPr>
        <w:t xml:space="preserve"> required to report on this productive choice.</w:t>
      </w:r>
    </w:p>
    <w:p w14:paraId="00338FB1" w14:textId="77777777" w:rsidR="00660042" w:rsidRPr="004A2322" w:rsidRDefault="005A4D4B" w:rsidP="00660042">
      <w:pPr>
        <w:pStyle w:val="ListParagraph"/>
        <w:numPr>
          <w:ilvl w:val="0"/>
          <w:numId w:val="5"/>
        </w:numPr>
        <w:spacing w:after="200" w:line="276" w:lineRule="auto"/>
        <w:contextualSpacing/>
        <w:rPr>
          <w:color w:val="404040" w:themeColor="text1" w:themeTint="BF"/>
          <w:sz w:val="24"/>
          <w:szCs w:val="24"/>
          <w:lang w:val="en-CA"/>
        </w:rPr>
      </w:pPr>
      <w:r>
        <w:rPr>
          <w:color w:val="404040" w:themeColor="text1" w:themeTint="BF"/>
          <w:sz w:val="24"/>
          <w:szCs w:val="24"/>
          <w:lang w:val="en-CA"/>
        </w:rPr>
        <w:t xml:space="preserve">Streamlining </w:t>
      </w:r>
      <w:r w:rsidR="00660042" w:rsidRPr="004A2322">
        <w:rPr>
          <w:color w:val="404040" w:themeColor="text1" w:themeTint="BF"/>
          <w:sz w:val="24"/>
          <w:szCs w:val="24"/>
          <w:lang w:val="en-CA"/>
        </w:rPr>
        <w:t xml:space="preserve">administrative processes so Client Services Officers </w:t>
      </w:r>
      <w:r w:rsidR="008A1417">
        <w:rPr>
          <w:color w:val="404040" w:themeColor="text1" w:themeTint="BF"/>
          <w:sz w:val="24"/>
          <w:szCs w:val="24"/>
          <w:lang w:val="en-CA"/>
        </w:rPr>
        <w:t xml:space="preserve">(CSOs) </w:t>
      </w:r>
      <w:r w:rsidR="00660042" w:rsidRPr="004A2322">
        <w:rPr>
          <w:color w:val="404040" w:themeColor="text1" w:themeTint="BF"/>
          <w:sz w:val="24"/>
          <w:szCs w:val="24"/>
          <w:lang w:val="en-CA"/>
        </w:rPr>
        <w:t>can focus on working with clients.</w:t>
      </w:r>
    </w:p>
    <w:p w14:paraId="551C2CA0" w14:textId="77777777" w:rsidR="00660042" w:rsidRPr="004A2322" w:rsidRDefault="00660042" w:rsidP="00672410">
      <w:pPr>
        <w:pStyle w:val="ListParagraph"/>
        <w:numPr>
          <w:ilvl w:val="0"/>
          <w:numId w:val="5"/>
        </w:numPr>
        <w:spacing w:after="200" w:line="276" w:lineRule="auto"/>
        <w:contextualSpacing/>
        <w:rPr>
          <w:color w:val="404040" w:themeColor="text1" w:themeTint="BF"/>
          <w:sz w:val="24"/>
          <w:szCs w:val="24"/>
          <w:lang w:val="en-CA"/>
        </w:rPr>
      </w:pPr>
      <w:r w:rsidRPr="004A2322">
        <w:rPr>
          <w:color w:val="404040" w:themeColor="text1" w:themeTint="BF"/>
          <w:sz w:val="24"/>
          <w:szCs w:val="24"/>
          <w:lang w:val="en-CA"/>
        </w:rPr>
        <w:t>Exempting monetary donations from being counted as income</w:t>
      </w:r>
      <w:r w:rsidR="005A4D4B">
        <w:rPr>
          <w:color w:val="404040" w:themeColor="text1" w:themeTint="BF"/>
          <w:sz w:val="24"/>
          <w:szCs w:val="24"/>
          <w:lang w:val="en-CA"/>
        </w:rPr>
        <w:t xml:space="preserve"> in their IA benefits</w:t>
      </w:r>
      <w:r w:rsidRPr="004A2322">
        <w:rPr>
          <w:color w:val="404040" w:themeColor="text1" w:themeTint="BF"/>
          <w:sz w:val="24"/>
          <w:szCs w:val="24"/>
          <w:lang w:val="en-CA"/>
        </w:rPr>
        <w:t xml:space="preserve">, </w:t>
      </w:r>
      <w:r w:rsidR="005A4D4B">
        <w:rPr>
          <w:color w:val="404040" w:themeColor="text1" w:themeTint="BF"/>
          <w:sz w:val="24"/>
          <w:szCs w:val="24"/>
          <w:lang w:val="en-CA"/>
        </w:rPr>
        <w:t>as of</w:t>
      </w:r>
      <w:r w:rsidRPr="004A2322">
        <w:rPr>
          <w:color w:val="404040" w:themeColor="text1" w:themeTint="BF"/>
          <w:sz w:val="24"/>
          <w:szCs w:val="24"/>
          <w:lang w:val="en-CA"/>
        </w:rPr>
        <w:t xml:space="preserve"> April</w:t>
      </w:r>
      <w:r w:rsidR="005A4D4B">
        <w:rPr>
          <w:color w:val="404040" w:themeColor="text1" w:themeTint="BF"/>
          <w:sz w:val="24"/>
          <w:szCs w:val="24"/>
          <w:lang w:val="en-CA"/>
        </w:rPr>
        <w:t xml:space="preserve"> 2020</w:t>
      </w:r>
      <w:r w:rsidRPr="004A2322">
        <w:rPr>
          <w:color w:val="404040" w:themeColor="text1" w:themeTint="BF"/>
          <w:sz w:val="24"/>
          <w:szCs w:val="24"/>
          <w:lang w:val="en-CA"/>
        </w:rPr>
        <w:t>. These may be in the form of gifts from friends, family, benevolent organizations or Indigenous governments.</w:t>
      </w:r>
      <w:r w:rsidR="00672410">
        <w:rPr>
          <w:color w:val="404040" w:themeColor="text1" w:themeTint="BF"/>
          <w:sz w:val="24"/>
          <w:szCs w:val="24"/>
          <w:lang w:val="en-CA"/>
        </w:rPr>
        <w:t xml:space="preserve"> </w:t>
      </w:r>
      <w:r w:rsidR="00672410" w:rsidRPr="00672410">
        <w:rPr>
          <w:color w:val="404040" w:themeColor="text1" w:themeTint="BF"/>
          <w:sz w:val="24"/>
          <w:szCs w:val="24"/>
          <w:lang w:val="en-CA"/>
        </w:rPr>
        <w:t>In place from April through the end of June 2020.</w:t>
      </w:r>
    </w:p>
    <w:p w14:paraId="34E8E03A" w14:textId="77777777" w:rsidR="00660042" w:rsidRPr="004A2322" w:rsidRDefault="00660042" w:rsidP="00660042">
      <w:pPr>
        <w:pStyle w:val="ListParagraph"/>
        <w:numPr>
          <w:ilvl w:val="0"/>
          <w:numId w:val="5"/>
        </w:numPr>
        <w:spacing w:after="200" w:line="276" w:lineRule="auto"/>
        <w:contextualSpacing/>
        <w:rPr>
          <w:color w:val="404040" w:themeColor="text1" w:themeTint="BF"/>
          <w:sz w:val="24"/>
          <w:szCs w:val="24"/>
          <w:lang w:val="en-CA"/>
        </w:rPr>
      </w:pPr>
      <w:r w:rsidRPr="004A2322">
        <w:rPr>
          <w:color w:val="404040" w:themeColor="text1" w:themeTint="BF"/>
          <w:sz w:val="24"/>
          <w:szCs w:val="24"/>
          <w:lang w:val="en-CA"/>
        </w:rPr>
        <w:t xml:space="preserve">“Payrolling” all clients so that they do not have to report each month. This </w:t>
      </w:r>
      <w:r w:rsidR="005A4D4B">
        <w:rPr>
          <w:color w:val="404040" w:themeColor="text1" w:themeTint="BF"/>
          <w:sz w:val="24"/>
          <w:szCs w:val="24"/>
          <w:lang w:val="en-CA"/>
        </w:rPr>
        <w:t>is ensuring</w:t>
      </w:r>
      <w:r w:rsidRPr="004A2322">
        <w:rPr>
          <w:color w:val="404040" w:themeColor="text1" w:themeTint="BF"/>
          <w:sz w:val="24"/>
          <w:szCs w:val="24"/>
          <w:lang w:val="en-CA"/>
        </w:rPr>
        <w:t xml:space="preserve"> they receive their payments consistently, and </w:t>
      </w:r>
      <w:r w:rsidR="005A4D4B">
        <w:rPr>
          <w:color w:val="404040" w:themeColor="text1" w:themeTint="BF"/>
          <w:sz w:val="24"/>
          <w:szCs w:val="24"/>
          <w:lang w:val="en-CA"/>
        </w:rPr>
        <w:t>avoids</w:t>
      </w:r>
      <w:r w:rsidRPr="004A2322">
        <w:rPr>
          <w:color w:val="404040" w:themeColor="text1" w:themeTint="BF"/>
          <w:sz w:val="24"/>
          <w:szCs w:val="24"/>
          <w:lang w:val="en-CA"/>
        </w:rPr>
        <w:t xml:space="preserve"> in-person reporting.</w:t>
      </w:r>
      <w:r w:rsidR="00672410">
        <w:rPr>
          <w:color w:val="404040" w:themeColor="text1" w:themeTint="BF"/>
          <w:sz w:val="24"/>
          <w:szCs w:val="24"/>
          <w:lang w:val="en-CA"/>
        </w:rPr>
        <w:t xml:space="preserve"> In place from April through the end of June 2020.</w:t>
      </w:r>
    </w:p>
    <w:p w14:paraId="64EEDAB9" w14:textId="77777777" w:rsidR="00660042" w:rsidRDefault="00660042" w:rsidP="00660042">
      <w:pPr>
        <w:pStyle w:val="ListParagraph"/>
        <w:numPr>
          <w:ilvl w:val="0"/>
          <w:numId w:val="5"/>
        </w:numPr>
        <w:spacing w:line="276" w:lineRule="auto"/>
        <w:ind w:left="714" w:hanging="357"/>
        <w:contextualSpacing/>
        <w:rPr>
          <w:color w:val="404040" w:themeColor="text1" w:themeTint="BF"/>
          <w:sz w:val="24"/>
          <w:szCs w:val="24"/>
          <w:lang w:val="en-CA"/>
        </w:rPr>
      </w:pPr>
      <w:r w:rsidRPr="004A2322">
        <w:rPr>
          <w:color w:val="404040" w:themeColor="text1" w:themeTint="BF"/>
          <w:sz w:val="24"/>
          <w:szCs w:val="24"/>
          <w:lang w:val="en-CA"/>
        </w:rPr>
        <w:t>Modifying the intake approach for new client</w:t>
      </w:r>
      <w:r w:rsidR="005A4D4B">
        <w:rPr>
          <w:color w:val="404040" w:themeColor="text1" w:themeTint="BF"/>
          <w:sz w:val="24"/>
          <w:szCs w:val="24"/>
          <w:lang w:val="en-CA"/>
        </w:rPr>
        <w:t>s. C</w:t>
      </w:r>
      <w:r w:rsidRPr="004A2322">
        <w:rPr>
          <w:color w:val="404040" w:themeColor="text1" w:themeTint="BF"/>
          <w:sz w:val="24"/>
          <w:szCs w:val="24"/>
          <w:lang w:val="en-CA"/>
        </w:rPr>
        <w:t xml:space="preserve">lients </w:t>
      </w:r>
      <w:r w:rsidR="005A4D4B">
        <w:rPr>
          <w:color w:val="404040" w:themeColor="text1" w:themeTint="BF"/>
          <w:sz w:val="24"/>
          <w:szCs w:val="24"/>
          <w:lang w:val="en-CA"/>
        </w:rPr>
        <w:t xml:space="preserve">are working </w:t>
      </w:r>
      <w:r w:rsidRPr="004A2322">
        <w:rPr>
          <w:color w:val="404040" w:themeColor="text1" w:themeTint="BF"/>
          <w:sz w:val="24"/>
          <w:szCs w:val="24"/>
          <w:lang w:val="en-CA"/>
        </w:rPr>
        <w:t xml:space="preserve">with CSOs over the phone or by appointment as necessary, requiring minimal verification to ensure they are registered as quickly as possible. They </w:t>
      </w:r>
      <w:r w:rsidR="005A4D4B">
        <w:rPr>
          <w:color w:val="404040" w:themeColor="text1" w:themeTint="BF"/>
          <w:sz w:val="24"/>
          <w:szCs w:val="24"/>
          <w:lang w:val="en-CA"/>
        </w:rPr>
        <w:t>are</w:t>
      </w:r>
      <w:r w:rsidRPr="004A2322">
        <w:rPr>
          <w:color w:val="404040" w:themeColor="text1" w:themeTint="BF"/>
          <w:sz w:val="24"/>
          <w:szCs w:val="24"/>
          <w:lang w:val="en-CA"/>
        </w:rPr>
        <w:t xml:space="preserve"> automatically assessed for both basic needs and enhanced benefits.</w:t>
      </w:r>
    </w:p>
    <w:p w14:paraId="3A49DA40" w14:textId="77777777" w:rsidR="00EC5657" w:rsidRPr="004A2322" w:rsidRDefault="00EC5657" w:rsidP="00660042">
      <w:pPr>
        <w:pStyle w:val="ListParagraph"/>
        <w:numPr>
          <w:ilvl w:val="0"/>
          <w:numId w:val="5"/>
        </w:numPr>
        <w:spacing w:line="276" w:lineRule="auto"/>
        <w:ind w:left="714" w:hanging="357"/>
        <w:contextualSpacing/>
        <w:rPr>
          <w:color w:val="404040" w:themeColor="text1" w:themeTint="BF"/>
          <w:sz w:val="24"/>
          <w:szCs w:val="24"/>
          <w:lang w:val="en-CA"/>
        </w:rPr>
      </w:pPr>
      <w:r>
        <w:rPr>
          <w:color w:val="404040" w:themeColor="text1" w:themeTint="BF"/>
          <w:sz w:val="24"/>
          <w:szCs w:val="24"/>
          <w:lang w:val="en-CA"/>
        </w:rPr>
        <w:t>Exempting the one-time Special Goods and Services Tax (GST) credit for low and modest income residents.</w:t>
      </w:r>
    </w:p>
    <w:p w14:paraId="3E46AA6F" w14:textId="77777777" w:rsidR="00660042" w:rsidRPr="005E54CA" w:rsidRDefault="00660042" w:rsidP="00660042">
      <w:pPr>
        <w:pStyle w:val="NoSpacing"/>
        <w:rPr>
          <w:rFonts w:asciiTheme="minorHAnsi" w:eastAsia="Times New Roman" w:hAnsiTheme="minorHAnsi" w:cs="Times New Roman"/>
          <w:color w:val="3E3E3E"/>
          <w:szCs w:val="24"/>
          <w:shd w:val="clear" w:color="auto" w:fill="FFFFFF"/>
          <w:lang w:val="en-CA"/>
        </w:rPr>
      </w:pPr>
    </w:p>
    <w:p w14:paraId="38052E5B" w14:textId="77777777" w:rsidR="00660042" w:rsidRDefault="002C08F1" w:rsidP="002C08F1">
      <w:pPr>
        <w:pStyle w:val="NoSpacing"/>
        <w:rPr>
          <w:rFonts w:asciiTheme="minorHAnsi" w:eastAsia="Times New Roman" w:hAnsiTheme="minorHAnsi" w:cs="Times New Roman"/>
          <w:color w:val="3E3E3E"/>
          <w:szCs w:val="24"/>
          <w:shd w:val="clear" w:color="auto" w:fill="FFFFFF"/>
          <w:lang w:val="en-CA"/>
        </w:rPr>
      </w:pPr>
      <w:r>
        <w:rPr>
          <w:rFonts w:asciiTheme="minorHAnsi" w:eastAsia="Times New Roman" w:hAnsiTheme="minorHAnsi" w:cs="Times New Roman"/>
          <w:color w:val="3E3E3E"/>
          <w:szCs w:val="24"/>
          <w:shd w:val="clear" w:color="auto" w:fill="FFFFFF"/>
          <w:lang w:val="en-CA"/>
        </w:rPr>
        <w:t>To date, the</w:t>
      </w:r>
      <w:r w:rsidR="00660042" w:rsidRPr="005E54CA">
        <w:rPr>
          <w:rFonts w:asciiTheme="minorHAnsi" w:eastAsia="Times New Roman" w:hAnsiTheme="minorHAnsi" w:cs="Times New Roman"/>
          <w:color w:val="3E3E3E"/>
          <w:szCs w:val="24"/>
          <w:shd w:val="clear" w:color="auto" w:fill="FFFFFF"/>
          <w:lang w:val="en-CA"/>
        </w:rPr>
        <w:t xml:space="preserve"> </w:t>
      </w:r>
      <w:hyperlink r:id="rId11" w:history="1">
        <w:r w:rsidR="00660042" w:rsidRPr="004623AA">
          <w:rPr>
            <w:rStyle w:val="Hyperlink"/>
            <w:rFonts w:asciiTheme="minorHAnsi" w:eastAsia="Times New Roman" w:hAnsiTheme="minorHAnsi" w:cs="Times New Roman"/>
            <w:b/>
            <w:bCs/>
            <w:color w:val="0070C0"/>
            <w:szCs w:val="24"/>
            <w:shd w:val="clear" w:color="auto" w:fill="FFFFFF"/>
            <w:lang w:val="en-CA"/>
          </w:rPr>
          <w:t>Seniors Home Heating Subsidy</w:t>
        </w:r>
      </w:hyperlink>
      <w:r w:rsidR="00660042" w:rsidRPr="005E54CA">
        <w:rPr>
          <w:rFonts w:asciiTheme="minorHAnsi" w:eastAsia="Times New Roman" w:hAnsiTheme="minorHAnsi" w:cs="Times New Roman"/>
          <w:color w:val="3E3E3E"/>
          <w:szCs w:val="24"/>
          <w:shd w:val="clear" w:color="auto" w:fill="FFFFFF"/>
          <w:lang w:val="en-CA"/>
        </w:rPr>
        <w:t xml:space="preserve"> (SHHS) </w:t>
      </w:r>
      <w:r>
        <w:rPr>
          <w:rFonts w:asciiTheme="minorHAnsi" w:eastAsia="Times New Roman" w:hAnsiTheme="minorHAnsi" w:cs="Times New Roman"/>
          <w:color w:val="3E3E3E"/>
          <w:szCs w:val="24"/>
          <w:shd w:val="clear" w:color="auto" w:fill="FFFFFF"/>
          <w:lang w:val="en-CA"/>
        </w:rPr>
        <w:t>has</w:t>
      </w:r>
      <w:r w:rsidR="00D370C4">
        <w:rPr>
          <w:rFonts w:asciiTheme="minorHAnsi" w:eastAsia="Times New Roman" w:hAnsiTheme="minorHAnsi" w:cs="Times New Roman"/>
          <w:color w:val="3E3E3E"/>
          <w:szCs w:val="24"/>
          <w:shd w:val="clear" w:color="auto" w:fill="FFFFFF"/>
          <w:lang w:val="en-CA"/>
        </w:rPr>
        <w:t xml:space="preserve"> supported s</w:t>
      </w:r>
      <w:r>
        <w:rPr>
          <w:rFonts w:asciiTheme="minorHAnsi" w:eastAsia="Times New Roman" w:hAnsiTheme="minorHAnsi" w:cs="Times New Roman"/>
          <w:color w:val="3E3E3E"/>
          <w:szCs w:val="24"/>
          <w:shd w:val="clear" w:color="auto" w:fill="FFFFFF"/>
          <w:lang w:val="en-CA"/>
        </w:rPr>
        <w:t>eniors through:</w:t>
      </w:r>
    </w:p>
    <w:p w14:paraId="39D01E38" w14:textId="77777777" w:rsidR="002C08F1" w:rsidRPr="005E54CA" w:rsidRDefault="002C08F1" w:rsidP="002C08F1">
      <w:pPr>
        <w:pStyle w:val="NoSpacing"/>
        <w:rPr>
          <w:rFonts w:eastAsia="Times New Roman" w:cs="Times New Roman"/>
          <w:color w:val="3E3E3E"/>
          <w:szCs w:val="24"/>
          <w:shd w:val="clear" w:color="auto" w:fill="FFFFFF"/>
          <w:lang w:val="en-CA"/>
        </w:rPr>
      </w:pPr>
    </w:p>
    <w:p w14:paraId="002416ED" w14:textId="77777777" w:rsidR="00660042" w:rsidRDefault="00660042" w:rsidP="00660042">
      <w:pPr>
        <w:pStyle w:val="ListParagraph"/>
        <w:numPr>
          <w:ilvl w:val="0"/>
          <w:numId w:val="7"/>
        </w:numPr>
        <w:spacing w:line="276" w:lineRule="auto"/>
        <w:contextualSpacing/>
        <w:rPr>
          <w:color w:val="3E3E3E"/>
          <w:sz w:val="24"/>
          <w:szCs w:val="24"/>
          <w:shd w:val="clear" w:color="auto" w:fill="FFFFFF"/>
          <w:lang w:val="en-CA"/>
        </w:rPr>
      </w:pPr>
      <w:r>
        <w:rPr>
          <w:color w:val="3E3E3E"/>
          <w:sz w:val="24"/>
          <w:szCs w:val="24"/>
          <w:shd w:val="clear" w:color="auto" w:fill="FFFFFF"/>
          <w:lang w:val="en-CA"/>
        </w:rPr>
        <w:t>All 2019-</w:t>
      </w:r>
      <w:r w:rsidR="00EC5657">
        <w:rPr>
          <w:color w:val="3E3E3E"/>
          <w:sz w:val="24"/>
          <w:szCs w:val="24"/>
          <w:shd w:val="clear" w:color="auto" w:fill="FFFFFF"/>
          <w:lang w:val="en-CA"/>
        </w:rPr>
        <w:t>20</w:t>
      </w:r>
      <w:r>
        <w:rPr>
          <w:color w:val="3E3E3E"/>
          <w:sz w:val="24"/>
          <w:szCs w:val="24"/>
          <w:shd w:val="clear" w:color="auto" w:fill="FFFFFF"/>
          <w:lang w:val="en-CA"/>
        </w:rPr>
        <w:t>20</w:t>
      </w:r>
      <w:r w:rsidRPr="005E54CA">
        <w:rPr>
          <w:color w:val="3E3E3E"/>
          <w:sz w:val="24"/>
          <w:szCs w:val="24"/>
          <w:shd w:val="clear" w:color="auto" w:fill="FFFFFF"/>
          <w:lang w:val="en-CA"/>
        </w:rPr>
        <w:t xml:space="preserve"> subsidy applications </w:t>
      </w:r>
      <w:r w:rsidR="005A4D4B">
        <w:rPr>
          <w:color w:val="3E3E3E"/>
          <w:sz w:val="24"/>
          <w:szCs w:val="24"/>
          <w:shd w:val="clear" w:color="auto" w:fill="FFFFFF"/>
          <w:lang w:val="en-CA"/>
        </w:rPr>
        <w:t>have been</w:t>
      </w:r>
      <w:r w:rsidRPr="005E54CA">
        <w:rPr>
          <w:color w:val="3E3E3E"/>
          <w:sz w:val="24"/>
          <w:szCs w:val="24"/>
          <w:shd w:val="clear" w:color="auto" w:fill="FFFFFF"/>
          <w:lang w:val="en-CA"/>
        </w:rPr>
        <w:t xml:space="preserve"> carried over for two ye</w:t>
      </w:r>
      <w:r w:rsidR="00D370C4">
        <w:rPr>
          <w:color w:val="3E3E3E"/>
          <w:sz w:val="24"/>
          <w:szCs w:val="24"/>
          <w:shd w:val="clear" w:color="auto" w:fill="FFFFFF"/>
          <w:lang w:val="en-CA"/>
        </w:rPr>
        <w:t>ars rather than one, to ensure s</w:t>
      </w:r>
      <w:r w:rsidRPr="005E54CA">
        <w:rPr>
          <w:color w:val="3E3E3E"/>
          <w:sz w:val="24"/>
          <w:szCs w:val="24"/>
          <w:shd w:val="clear" w:color="auto" w:fill="FFFFFF"/>
          <w:lang w:val="en-CA"/>
        </w:rPr>
        <w:t>eniors do not have to leave their home</w:t>
      </w:r>
      <w:r>
        <w:rPr>
          <w:color w:val="3E3E3E"/>
          <w:sz w:val="24"/>
          <w:szCs w:val="24"/>
          <w:shd w:val="clear" w:color="auto" w:fill="FFFFFF"/>
          <w:lang w:val="en-CA"/>
        </w:rPr>
        <w:t>s</w:t>
      </w:r>
      <w:r w:rsidRPr="005E54CA">
        <w:rPr>
          <w:color w:val="3E3E3E"/>
          <w:sz w:val="24"/>
          <w:szCs w:val="24"/>
          <w:shd w:val="clear" w:color="auto" w:fill="FFFFFF"/>
          <w:lang w:val="en-CA"/>
        </w:rPr>
        <w:t xml:space="preserve"> unnecessarily</w:t>
      </w:r>
      <w:r w:rsidR="008A1417">
        <w:rPr>
          <w:color w:val="3E3E3E"/>
          <w:sz w:val="24"/>
          <w:szCs w:val="24"/>
          <w:shd w:val="clear" w:color="auto" w:fill="FFFFFF"/>
          <w:lang w:val="en-CA"/>
        </w:rPr>
        <w:t>.</w:t>
      </w:r>
    </w:p>
    <w:p w14:paraId="039027A4" w14:textId="77777777" w:rsidR="00660042" w:rsidRPr="005E54CA" w:rsidRDefault="00660042" w:rsidP="00660042">
      <w:pPr>
        <w:pStyle w:val="ListParagraph"/>
        <w:numPr>
          <w:ilvl w:val="0"/>
          <w:numId w:val="7"/>
        </w:numPr>
        <w:spacing w:line="276" w:lineRule="auto"/>
        <w:contextualSpacing/>
        <w:rPr>
          <w:color w:val="3E3E3E"/>
          <w:sz w:val="24"/>
          <w:szCs w:val="24"/>
          <w:shd w:val="clear" w:color="auto" w:fill="FFFFFF"/>
          <w:lang w:val="en-CA"/>
        </w:rPr>
      </w:pPr>
      <w:r>
        <w:rPr>
          <w:color w:val="3E3E3E"/>
          <w:sz w:val="24"/>
          <w:szCs w:val="24"/>
          <w:shd w:val="clear" w:color="auto" w:fill="FFFFFF"/>
          <w:lang w:val="en-CA"/>
        </w:rPr>
        <w:t>Assistance by phone for seniors registering for the first time</w:t>
      </w:r>
      <w:r w:rsidR="008A1417">
        <w:rPr>
          <w:color w:val="3E3E3E"/>
          <w:sz w:val="24"/>
          <w:szCs w:val="24"/>
          <w:shd w:val="clear" w:color="auto" w:fill="FFFFFF"/>
          <w:lang w:val="en-CA"/>
        </w:rPr>
        <w:t>.</w:t>
      </w:r>
    </w:p>
    <w:p w14:paraId="4C4D7221" w14:textId="77777777" w:rsidR="00660042" w:rsidRPr="005E54CA" w:rsidRDefault="00660042" w:rsidP="00660042">
      <w:pPr>
        <w:pStyle w:val="ListParagraph"/>
        <w:numPr>
          <w:ilvl w:val="0"/>
          <w:numId w:val="7"/>
        </w:numPr>
        <w:spacing w:line="276" w:lineRule="auto"/>
        <w:contextualSpacing/>
        <w:rPr>
          <w:color w:val="3E3E3E"/>
          <w:sz w:val="24"/>
          <w:szCs w:val="24"/>
          <w:shd w:val="clear" w:color="auto" w:fill="FFFFFF"/>
          <w:lang w:val="en-CA"/>
        </w:rPr>
      </w:pPr>
      <w:r>
        <w:rPr>
          <w:color w:val="3E3E3E"/>
          <w:sz w:val="24"/>
          <w:szCs w:val="24"/>
          <w:shd w:val="clear" w:color="auto" w:fill="FFFFFF"/>
          <w:lang w:val="en-CA"/>
        </w:rPr>
        <w:t>Modest i</w:t>
      </w:r>
      <w:r w:rsidRPr="005E54CA">
        <w:rPr>
          <w:color w:val="3E3E3E"/>
          <w:sz w:val="24"/>
          <w:szCs w:val="24"/>
          <w:shd w:val="clear" w:color="auto" w:fill="FFFFFF"/>
          <w:lang w:val="en-CA"/>
        </w:rPr>
        <w:t xml:space="preserve">ncrease in subsidy amount, </w:t>
      </w:r>
      <w:r w:rsidR="005A4D4B">
        <w:rPr>
          <w:color w:val="3E3E3E"/>
          <w:sz w:val="24"/>
          <w:szCs w:val="24"/>
          <w:shd w:val="clear" w:color="auto" w:fill="FFFFFF"/>
          <w:lang w:val="en-CA"/>
        </w:rPr>
        <w:t>as of</w:t>
      </w:r>
      <w:r w:rsidRPr="005E54CA">
        <w:rPr>
          <w:color w:val="3E3E3E"/>
          <w:sz w:val="24"/>
          <w:szCs w:val="24"/>
          <w:shd w:val="clear" w:color="auto" w:fill="FFFFFF"/>
          <w:lang w:val="en-CA"/>
        </w:rPr>
        <w:t xml:space="preserve"> April 1, 2020</w:t>
      </w:r>
      <w:r w:rsidR="008A1417">
        <w:rPr>
          <w:color w:val="3E3E3E"/>
          <w:sz w:val="24"/>
          <w:szCs w:val="24"/>
          <w:shd w:val="clear" w:color="auto" w:fill="FFFFFF"/>
          <w:lang w:val="en-CA"/>
        </w:rPr>
        <w:t>.</w:t>
      </w:r>
    </w:p>
    <w:p w14:paraId="52204300" w14:textId="77777777" w:rsidR="00660042" w:rsidRDefault="00660042" w:rsidP="00660042">
      <w:pPr>
        <w:pStyle w:val="ListParagraph"/>
        <w:numPr>
          <w:ilvl w:val="0"/>
          <w:numId w:val="7"/>
        </w:numPr>
        <w:spacing w:line="276" w:lineRule="auto"/>
        <w:contextualSpacing/>
        <w:rPr>
          <w:color w:val="3E3E3E"/>
          <w:sz w:val="24"/>
          <w:szCs w:val="24"/>
          <w:shd w:val="clear" w:color="auto" w:fill="FFFFFF"/>
          <w:lang w:val="en-CA"/>
        </w:rPr>
      </w:pPr>
      <w:r>
        <w:rPr>
          <w:color w:val="3E3E3E"/>
          <w:sz w:val="24"/>
          <w:szCs w:val="24"/>
          <w:shd w:val="clear" w:color="auto" w:fill="FFFFFF"/>
          <w:lang w:val="en-CA"/>
        </w:rPr>
        <w:t>Continued support</w:t>
      </w:r>
      <w:r w:rsidRPr="005E54CA">
        <w:rPr>
          <w:color w:val="3E3E3E"/>
          <w:sz w:val="24"/>
          <w:szCs w:val="24"/>
          <w:shd w:val="clear" w:color="auto" w:fill="FFFFFF"/>
          <w:lang w:val="en-CA"/>
        </w:rPr>
        <w:t xml:space="preserve"> available by phone</w:t>
      </w:r>
      <w:r w:rsidR="008A1417">
        <w:rPr>
          <w:color w:val="3E3E3E"/>
          <w:sz w:val="24"/>
          <w:szCs w:val="24"/>
          <w:shd w:val="clear" w:color="auto" w:fill="FFFFFF"/>
          <w:lang w:val="en-CA"/>
        </w:rPr>
        <w:t>.</w:t>
      </w:r>
    </w:p>
    <w:p w14:paraId="3AB736FC" w14:textId="77777777" w:rsidR="00D370C4" w:rsidRDefault="00D370C4" w:rsidP="00D370C4">
      <w:pPr>
        <w:contextualSpacing/>
        <w:rPr>
          <w:color w:val="3E3E3E"/>
          <w:sz w:val="24"/>
          <w:szCs w:val="24"/>
          <w:shd w:val="clear" w:color="auto" w:fill="FFFFFF"/>
          <w:lang w:val="en-CA"/>
        </w:rPr>
      </w:pPr>
    </w:p>
    <w:p w14:paraId="21C52F2D" w14:textId="77777777" w:rsidR="00D370C4" w:rsidRDefault="00D370C4" w:rsidP="00D370C4">
      <w:pPr>
        <w:contextualSpacing/>
        <w:rPr>
          <w:color w:val="3E3E3E"/>
          <w:sz w:val="24"/>
          <w:szCs w:val="24"/>
          <w:shd w:val="clear" w:color="auto" w:fill="FFFFFF"/>
          <w:lang w:val="en-CA"/>
        </w:rPr>
      </w:pPr>
      <w:r>
        <w:rPr>
          <w:color w:val="3E3E3E"/>
          <w:sz w:val="24"/>
          <w:szCs w:val="24"/>
          <w:shd w:val="clear" w:color="auto" w:fill="FFFFFF"/>
          <w:lang w:val="en-CA"/>
        </w:rPr>
        <w:t xml:space="preserve">To date, </w:t>
      </w:r>
      <w:hyperlink r:id="rId12" w:history="1">
        <w:r w:rsidRPr="004623AA">
          <w:rPr>
            <w:rStyle w:val="Hyperlink"/>
            <w:b/>
            <w:color w:val="0070C0"/>
            <w:sz w:val="24"/>
            <w:szCs w:val="24"/>
            <w:shd w:val="clear" w:color="auto" w:fill="FFFFFF"/>
            <w:lang w:val="en-CA"/>
          </w:rPr>
          <w:t>Student Financial Assistance</w:t>
        </w:r>
      </w:hyperlink>
      <w:r>
        <w:rPr>
          <w:color w:val="3E3E3E"/>
          <w:sz w:val="24"/>
          <w:szCs w:val="24"/>
          <w:shd w:val="clear" w:color="auto" w:fill="FFFFFF"/>
          <w:lang w:val="en-CA"/>
        </w:rPr>
        <w:t xml:space="preserve"> (SFA) has supported postsecondary students through:</w:t>
      </w:r>
    </w:p>
    <w:p w14:paraId="24AF8BB8" w14:textId="77777777" w:rsidR="00D370C4" w:rsidRPr="00D370C4" w:rsidRDefault="00D370C4" w:rsidP="00D370C4">
      <w:pPr>
        <w:pStyle w:val="ListParagraph"/>
        <w:numPr>
          <w:ilvl w:val="0"/>
          <w:numId w:val="7"/>
        </w:numPr>
        <w:spacing w:line="276" w:lineRule="auto"/>
        <w:contextualSpacing/>
        <w:rPr>
          <w:color w:val="3E3E3E"/>
          <w:sz w:val="24"/>
          <w:szCs w:val="24"/>
          <w:shd w:val="clear" w:color="auto" w:fill="FFFFFF"/>
          <w:lang w:val="en-CA"/>
        </w:rPr>
      </w:pPr>
      <w:r w:rsidRPr="00D370C4">
        <w:rPr>
          <w:color w:val="3E3E3E"/>
          <w:sz w:val="24"/>
          <w:szCs w:val="24"/>
          <w:shd w:val="clear" w:color="auto" w:fill="FFFFFF"/>
          <w:lang w:val="en-CA"/>
        </w:rPr>
        <w:t>To protect both students and staff, all client discussions will be managed over the phone or by email. Appointments can be made as necessary.</w:t>
      </w:r>
    </w:p>
    <w:p w14:paraId="7D8FD86C" w14:textId="77777777" w:rsidR="00D370C4" w:rsidRPr="00D370C4" w:rsidRDefault="00D370C4" w:rsidP="00D370C4">
      <w:pPr>
        <w:pStyle w:val="ListParagraph"/>
        <w:numPr>
          <w:ilvl w:val="0"/>
          <w:numId w:val="7"/>
        </w:numPr>
        <w:spacing w:line="276" w:lineRule="auto"/>
        <w:contextualSpacing/>
        <w:rPr>
          <w:color w:val="3E3E3E"/>
          <w:sz w:val="24"/>
          <w:szCs w:val="24"/>
          <w:shd w:val="clear" w:color="auto" w:fill="FFFFFF"/>
          <w:lang w:val="en-CA"/>
        </w:rPr>
      </w:pPr>
      <w:r w:rsidRPr="00D370C4">
        <w:rPr>
          <w:color w:val="3E3E3E"/>
          <w:sz w:val="24"/>
          <w:szCs w:val="24"/>
          <w:shd w:val="clear" w:color="auto" w:fill="FFFFFF"/>
          <w:lang w:val="en-CA"/>
        </w:rPr>
        <w:t>All SFA payments will continue until the end of the semester.</w:t>
      </w:r>
    </w:p>
    <w:p w14:paraId="126EAB7C" w14:textId="77777777" w:rsidR="00D370C4" w:rsidRDefault="00D370C4" w:rsidP="00D370C4">
      <w:pPr>
        <w:pStyle w:val="ListParagraph"/>
        <w:numPr>
          <w:ilvl w:val="0"/>
          <w:numId w:val="7"/>
        </w:numPr>
        <w:spacing w:line="276" w:lineRule="auto"/>
        <w:contextualSpacing/>
        <w:rPr>
          <w:color w:val="3E3E3E"/>
          <w:sz w:val="24"/>
          <w:szCs w:val="24"/>
          <w:shd w:val="clear" w:color="auto" w:fill="FFFFFF"/>
          <w:lang w:val="en-CA"/>
        </w:rPr>
      </w:pPr>
      <w:r w:rsidRPr="00D370C4">
        <w:rPr>
          <w:color w:val="3E3E3E"/>
          <w:sz w:val="24"/>
          <w:szCs w:val="24"/>
          <w:shd w:val="clear" w:color="auto" w:fill="FFFFFF"/>
          <w:lang w:val="en-CA"/>
        </w:rPr>
        <w:t>If students are currently repaying or about to begin repaying their student loans, all payments are deferred until September 30, 2020 with no interest accrued during this time.</w:t>
      </w:r>
    </w:p>
    <w:p w14:paraId="3AB57E74" w14:textId="77777777" w:rsidR="00D370C4" w:rsidRPr="00D370C4" w:rsidRDefault="00D370C4" w:rsidP="00D370C4">
      <w:pPr>
        <w:pStyle w:val="ListParagraph"/>
        <w:numPr>
          <w:ilvl w:val="0"/>
          <w:numId w:val="7"/>
        </w:numPr>
        <w:spacing w:line="276" w:lineRule="auto"/>
        <w:contextualSpacing/>
        <w:rPr>
          <w:color w:val="3E3E3E"/>
          <w:sz w:val="24"/>
          <w:szCs w:val="24"/>
          <w:shd w:val="clear" w:color="auto" w:fill="FFFFFF"/>
          <w:lang w:val="en-CA"/>
        </w:rPr>
      </w:pPr>
      <w:r>
        <w:rPr>
          <w:color w:val="3E3E3E"/>
          <w:sz w:val="24"/>
          <w:szCs w:val="24"/>
          <w:shd w:val="clear" w:color="auto" w:fill="FFFFFF"/>
          <w:lang w:val="en-CA"/>
        </w:rPr>
        <w:lastRenderedPageBreak/>
        <w:t>Fu</w:t>
      </w:r>
      <w:r w:rsidR="004623AA">
        <w:rPr>
          <w:color w:val="3E3E3E"/>
          <w:sz w:val="24"/>
          <w:szCs w:val="24"/>
          <w:shd w:val="clear" w:color="auto" w:fill="FFFFFF"/>
          <w:lang w:val="en-CA"/>
        </w:rPr>
        <w:t>ture fu</w:t>
      </w:r>
      <w:r>
        <w:rPr>
          <w:color w:val="3E3E3E"/>
          <w:sz w:val="24"/>
          <w:szCs w:val="24"/>
          <w:shd w:val="clear" w:color="auto" w:fill="FFFFFF"/>
          <w:lang w:val="en-CA"/>
        </w:rPr>
        <w:t>nding for SFA continues as normal.</w:t>
      </w:r>
    </w:p>
    <w:p w14:paraId="5FC0E9C7" w14:textId="77777777" w:rsidR="00660042" w:rsidRPr="005A04F1" w:rsidRDefault="00660042" w:rsidP="00660042">
      <w:pPr>
        <w:pStyle w:val="NoSpacing"/>
        <w:rPr>
          <w:rFonts w:asciiTheme="minorHAnsi" w:hAnsiTheme="minorHAnsi" w:cstheme="minorBidi"/>
          <w:szCs w:val="24"/>
        </w:rPr>
      </w:pPr>
    </w:p>
    <w:p w14:paraId="06D555A2" w14:textId="77777777" w:rsidR="00670E7D" w:rsidRDefault="00670E7D" w:rsidP="008A1417">
      <w:pPr>
        <w:shd w:val="clear" w:color="auto" w:fill="FFFFFF"/>
        <w:spacing w:after="0" w:line="0" w:lineRule="atLeast"/>
        <w:outlineLvl w:val="1"/>
        <w:rPr>
          <w:rFonts w:eastAsia="Times New Roman" w:cstheme="minorHAnsi"/>
          <w:b/>
          <w:color w:val="3E3E3E"/>
          <w:sz w:val="24"/>
          <w:szCs w:val="24"/>
        </w:rPr>
      </w:pPr>
      <w:r w:rsidRPr="00670E7D">
        <w:rPr>
          <w:rFonts w:eastAsia="Times New Roman" w:cstheme="minorHAnsi"/>
          <w:b/>
          <w:color w:val="3E3E3E"/>
          <w:sz w:val="24"/>
          <w:szCs w:val="24"/>
        </w:rPr>
        <w:t xml:space="preserve">ECE </w:t>
      </w:r>
      <w:r w:rsidRPr="00062676">
        <w:rPr>
          <w:rFonts w:eastAsia="Times New Roman" w:cstheme="minorHAnsi"/>
          <w:b/>
          <w:color w:val="3E3E3E"/>
          <w:sz w:val="24"/>
          <w:szCs w:val="24"/>
        </w:rPr>
        <w:t xml:space="preserve">Service </w:t>
      </w:r>
      <w:proofErr w:type="spellStart"/>
      <w:r w:rsidRPr="00062676">
        <w:rPr>
          <w:rFonts w:eastAsia="Times New Roman" w:cstheme="minorHAnsi"/>
          <w:b/>
          <w:color w:val="3E3E3E"/>
          <w:sz w:val="24"/>
          <w:szCs w:val="24"/>
        </w:rPr>
        <w:t>Centres</w:t>
      </w:r>
      <w:proofErr w:type="spellEnd"/>
      <w:r w:rsidRPr="00062676">
        <w:rPr>
          <w:rFonts w:eastAsia="Times New Roman" w:cstheme="minorHAnsi"/>
          <w:b/>
          <w:color w:val="3E3E3E"/>
          <w:sz w:val="24"/>
          <w:szCs w:val="24"/>
        </w:rPr>
        <w:t xml:space="preserve"> and B</w:t>
      </w:r>
      <w:r w:rsidRPr="00670E7D">
        <w:rPr>
          <w:rFonts w:eastAsia="Times New Roman" w:cstheme="minorHAnsi"/>
          <w:b/>
          <w:color w:val="3E3E3E"/>
          <w:sz w:val="24"/>
          <w:szCs w:val="24"/>
        </w:rPr>
        <w:t xml:space="preserve">uilding </w:t>
      </w:r>
      <w:r w:rsidRPr="00062676">
        <w:rPr>
          <w:rFonts w:eastAsia="Times New Roman" w:cstheme="minorHAnsi"/>
          <w:b/>
          <w:color w:val="3E3E3E"/>
          <w:sz w:val="24"/>
          <w:szCs w:val="24"/>
        </w:rPr>
        <w:t>C</w:t>
      </w:r>
      <w:r w:rsidRPr="00670E7D">
        <w:rPr>
          <w:rFonts w:eastAsia="Times New Roman" w:cstheme="minorHAnsi"/>
          <w:b/>
          <w:color w:val="3E3E3E"/>
          <w:sz w:val="24"/>
          <w:szCs w:val="24"/>
        </w:rPr>
        <w:t>losures</w:t>
      </w:r>
    </w:p>
    <w:p w14:paraId="4142CF44" w14:textId="77777777" w:rsidR="00062676" w:rsidRPr="00670E7D" w:rsidRDefault="00062676" w:rsidP="008A1417">
      <w:pPr>
        <w:shd w:val="clear" w:color="auto" w:fill="FFFFFF"/>
        <w:spacing w:after="0" w:line="0" w:lineRule="atLeast"/>
        <w:outlineLvl w:val="1"/>
        <w:rPr>
          <w:rFonts w:eastAsia="Times New Roman" w:cstheme="minorHAnsi"/>
          <w:b/>
          <w:color w:val="3E3E3E"/>
          <w:sz w:val="24"/>
          <w:szCs w:val="24"/>
        </w:rPr>
      </w:pPr>
    </w:p>
    <w:p w14:paraId="3B162C02" w14:textId="77777777" w:rsidR="00670E7D" w:rsidRPr="00670E7D" w:rsidRDefault="00670E7D" w:rsidP="00670E7D">
      <w:pPr>
        <w:shd w:val="clear" w:color="auto" w:fill="FFFFFF"/>
        <w:spacing w:after="150" w:line="240" w:lineRule="auto"/>
        <w:rPr>
          <w:rFonts w:eastAsia="Times New Roman" w:cstheme="minorHAnsi"/>
          <w:color w:val="3E3E3E"/>
          <w:sz w:val="24"/>
          <w:szCs w:val="24"/>
        </w:rPr>
      </w:pPr>
      <w:r w:rsidRPr="00670E7D">
        <w:rPr>
          <w:rFonts w:eastAsia="Times New Roman" w:cstheme="minorHAnsi"/>
          <w:color w:val="3E3E3E"/>
          <w:sz w:val="24"/>
          <w:szCs w:val="24"/>
        </w:rPr>
        <w:t xml:space="preserve">Our Service </w:t>
      </w:r>
      <w:proofErr w:type="spellStart"/>
      <w:r w:rsidRPr="00670E7D">
        <w:rPr>
          <w:rFonts w:eastAsia="Times New Roman" w:cstheme="minorHAnsi"/>
          <w:color w:val="3E3E3E"/>
          <w:sz w:val="24"/>
          <w:szCs w:val="24"/>
        </w:rPr>
        <w:t>Centres</w:t>
      </w:r>
      <w:proofErr w:type="spellEnd"/>
      <w:r w:rsidRPr="00670E7D">
        <w:rPr>
          <w:rFonts w:eastAsia="Times New Roman" w:cstheme="minorHAnsi"/>
          <w:color w:val="3E3E3E"/>
          <w:sz w:val="24"/>
          <w:szCs w:val="24"/>
        </w:rPr>
        <w:t xml:space="preserve"> </w:t>
      </w:r>
      <w:r>
        <w:rPr>
          <w:rFonts w:eastAsia="Times New Roman" w:cstheme="minorHAnsi"/>
          <w:color w:val="3E3E3E"/>
          <w:sz w:val="24"/>
          <w:szCs w:val="24"/>
        </w:rPr>
        <w:t xml:space="preserve">and Headquarters </w:t>
      </w:r>
      <w:r w:rsidRPr="00670E7D">
        <w:rPr>
          <w:rFonts w:eastAsia="Times New Roman" w:cstheme="minorHAnsi"/>
          <w:color w:val="3E3E3E"/>
          <w:sz w:val="24"/>
          <w:szCs w:val="24"/>
        </w:rPr>
        <w:t xml:space="preserve">have </w:t>
      </w:r>
      <w:r w:rsidR="005A4D4B">
        <w:rPr>
          <w:rFonts w:eastAsia="Times New Roman" w:cstheme="minorHAnsi"/>
          <w:color w:val="3E3E3E"/>
          <w:sz w:val="24"/>
          <w:szCs w:val="24"/>
        </w:rPr>
        <w:t xml:space="preserve">closed all </w:t>
      </w:r>
      <w:r w:rsidR="00062676">
        <w:rPr>
          <w:rFonts w:eastAsia="Times New Roman" w:cstheme="minorHAnsi"/>
          <w:color w:val="3E3E3E"/>
          <w:sz w:val="24"/>
          <w:szCs w:val="24"/>
        </w:rPr>
        <w:t>buildings</w:t>
      </w:r>
      <w:r w:rsidRPr="00670E7D">
        <w:rPr>
          <w:rFonts w:eastAsia="Times New Roman" w:cstheme="minorHAnsi"/>
          <w:color w:val="3E3E3E"/>
          <w:sz w:val="24"/>
          <w:szCs w:val="24"/>
        </w:rPr>
        <w:t xml:space="preserve"> with information posted at each door letting the public know how to contact </w:t>
      </w:r>
      <w:r>
        <w:rPr>
          <w:rFonts w:eastAsia="Times New Roman" w:cstheme="minorHAnsi"/>
          <w:color w:val="3E3E3E"/>
          <w:sz w:val="24"/>
          <w:szCs w:val="24"/>
        </w:rPr>
        <w:t>the</w:t>
      </w:r>
      <w:r w:rsidRPr="00670E7D">
        <w:rPr>
          <w:rFonts w:eastAsia="Times New Roman" w:cstheme="minorHAnsi"/>
          <w:color w:val="3E3E3E"/>
          <w:sz w:val="24"/>
          <w:szCs w:val="24"/>
        </w:rPr>
        <w:t xml:space="preserve"> </w:t>
      </w:r>
      <w:r>
        <w:rPr>
          <w:rFonts w:eastAsia="Times New Roman" w:cstheme="minorHAnsi"/>
          <w:color w:val="3E3E3E"/>
          <w:sz w:val="24"/>
          <w:szCs w:val="24"/>
        </w:rPr>
        <w:t>Client Services Officers</w:t>
      </w:r>
      <w:r w:rsidRPr="00670E7D">
        <w:rPr>
          <w:rFonts w:eastAsia="Times New Roman" w:cstheme="minorHAnsi"/>
          <w:color w:val="3E3E3E"/>
          <w:sz w:val="24"/>
          <w:szCs w:val="24"/>
        </w:rPr>
        <w:t xml:space="preserve"> and arrange for appointments</w:t>
      </w:r>
      <w:r>
        <w:rPr>
          <w:rFonts w:eastAsia="Times New Roman" w:cstheme="minorHAnsi"/>
          <w:color w:val="3E3E3E"/>
          <w:sz w:val="24"/>
          <w:szCs w:val="24"/>
        </w:rPr>
        <w:t xml:space="preserve"> if required</w:t>
      </w:r>
      <w:r w:rsidRPr="00670E7D">
        <w:rPr>
          <w:rFonts w:eastAsia="Times New Roman" w:cstheme="minorHAnsi"/>
          <w:color w:val="3E3E3E"/>
          <w:sz w:val="24"/>
          <w:szCs w:val="24"/>
        </w:rPr>
        <w:t>.</w:t>
      </w:r>
      <w:r w:rsidR="000C6BBD">
        <w:rPr>
          <w:rFonts w:eastAsia="Times New Roman" w:cstheme="minorHAnsi"/>
          <w:color w:val="3E3E3E"/>
          <w:sz w:val="24"/>
          <w:szCs w:val="24"/>
        </w:rPr>
        <w:t xml:space="preserve"> All physical distancing rules are maintained in any in person meetings.</w:t>
      </w:r>
    </w:p>
    <w:p w14:paraId="5CA32D6E" w14:textId="77777777" w:rsidR="00062676" w:rsidRDefault="00670E7D" w:rsidP="00670E7D">
      <w:pPr>
        <w:shd w:val="clear" w:color="auto" w:fill="FFFFFF"/>
        <w:spacing w:after="150" w:line="240" w:lineRule="auto"/>
        <w:rPr>
          <w:rFonts w:eastAsia="Times New Roman" w:cstheme="minorHAnsi"/>
          <w:color w:val="3E3E3E"/>
          <w:sz w:val="24"/>
          <w:szCs w:val="24"/>
        </w:rPr>
      </w:pPr>
      <w:r w:rsidRPr="00670E7D">
        <w:rPr>
          <w:rFonts w:eastAsia="Times New Roman" w:cstheme="minorHAnsi"/>
          <w:color w:val="3E3E3E"/>
          <w:sz w:val="24"/>
          <w:szCs w:val="24"/>
        </w:rPr>
        <w:t>For more information</w:t>
      </w:r>
      <w:r w:rsidR="00660042">
        <w:rPr>
          <w:rFonts w:eastAsia="Times New Roman" w:cstheme="minorHAnsi"/>
          <w:color w:val="3E3E3E"/>
          <w:sz w:val="24"/>
          <w:szCs w:val="24"/>
        </w:rPr>
        <w:t xml:space="preserve"> on In</w:t>
      </w:r>
      <w:r w:rsidR="00D370C4">
        <w:rPr>
          <w:rFonts w:eastAsia="Times New Roman" w:cstheme="minorHAnsi"/>
          <w:color w:val="3E3E3E"/>
          <w:sz w:val="24"/>
          <w:szCs w:val="24"/>
        </w:rPr>
        <w:t>come Assistance</w:t>
      </w:r>
      <w:r w:rsidR="001B43DF">
        <w:rPr>
          <w:rFonts w:eastAsia="Times New Roman" w:cstheme="minorHAnsi"/>
          <w:color w:val="3E3E3E"/>
          <w:sz w:val="24"/>
          <w:szCs w:val="24"/>
        </w:rPr>
        <w:t>, students</w:t>
      </w:r>
      <w:r w:rsidR="00D370C4">
        <w:rPr>
          <w:rFonts w:eastAsia="Times New Roman" w:cstheme="minorHAnsi"/>
          <w:color w:val="3E3E3E"/>
          <w:sz w:val="24"/>
          <w:szCs w:val="24"/>
        </w:rPr>
        <w:t xml:space="preserve"> or s</w:t>
      </w:r>
      <w:r w:rsidR="00660042">
        <w:rPr>
          <w:rFonts w:eastAsia="Times New Roman" w:cstheme="minorHAnsi"/>
          <w:color w:val="3E3E3E"/>
          <w:sz w:val="24"/>
          <w:szCs w:val="24"/>
        </w:rPr>
        <w:t>eniors benefits</w:t>
      </w:r>
      <w:r w:rsidRPr="00670E7D">
        <w:rPr>
          <w:rFonts w:eastAsia="Times New Roman" w:cstheme="minorHAnsi"/>
          <w:color w:val="3E3E3E"/>
          <w:sz w:val="24"/>
          <w:szCs w:val="24"/>
        </w:rPr>
        <w:t xml:space="preserve">, </w:t>
      </w:r>
      <w:r w:rsidR="00660042">
        <w:rPr>
          <w:rFonts w:eastAsia="Times New Roman" w:cstheme="minorHAnsi"/>
          <w:color w:val="3E3E3E"/>
          <w:sz w:val="24"/>
          <w:szCs w:val="24"/>
        </w:rPr>
        <w:t xml:space="preserve">our regional </w:t>
      </w:r>
      <w:hyperlink r:id="rId13" w:history="1">
        <w:r w:rsidR="00660042" w:rsidRPr="00D370C4">
          <w:rPr>
            <w:rStyle w:val="Hyperlink"/>
            <w:rFonts w:eastAsia="Times New Roman" w:cstheme="minorHAnsi"/>
            <w:color w:val="0070C0"/>
            <w:sz w:val="24"/>
            <w:szCs w:val="24"/>
          </w:rPr>
          <w:t xml:space="preserve">service </w:t>
        </w:r>
        <w:proofErr w:type="spellStart"/>
        <w:r w:rsidR="00660042" w:rsidRPr="00D370C4">
          <w:rPr>
            <w:rStyle w:val="Hyperlink"/>
            <w:rFonts w:eastAsia="Times New Roman" w:cstheme="minorHAnsi"/>
            <w:color w:val="0070C0"/>
            <w:sz w:val="24"/>
            <w:szCs w:val="24"/>
          </w:rPr>
          <w:t>centres</w:t>
        </w:r>
        <w:proofErr w:type="spellEnd"/>
      </w:hyperlink>
      <w:r w:rsidR="0097223F">
        <w:rPr>
          <w:rFonts w:eastAsia="Times New Roman" w:cstheme="minorHAnsi"/>
          <w:color w:val="3E3E3E"/>
          <w:sz w:val="24"/>
          <w:szCs w:val="24"/>
        </w:rPr>
        <w:t xml:space="preserve"> are available for help with any questions.</w:t>
      </w:r>
      <w:r w:rsidR="00660042">
        <w:rPr>
          <w:rFonts w:eastAsia="Times New Roman" w:cstheme="minorHAnsi"/>
          <w:color w:val="3E3E3E"/>
          <w:sz w:val="24"/>
          <w:szCs w:val="24"/>
        </w:rPr>
        <w:t xml:space="preserve"> </w:t>
      </w:r>
    </w:p>
    <w:p w14:paraId="7B12B398" w14:textId="77777777" w:rsidR="001B43DF" w:rsidRDefault="00660042" w:rsidP="00670E7D">
      <w:pPr>
        <w:shd w:val="clear" w:color="auto" w:fill="FFFFFF"/>
        <w:spacing w:after="150" w:line="240" w:lineRule="auto"/>
        <w:rPr>
          <w:rFonts w:eastAsia="Times New Roman" w:cstheme="minorHAnsi"/>
          <w:b/>
          <w:color w:val="3E3E3E"/>
          <w:sz w:val="36"/>
          <w:szCs w:val="36"/>
        </w:rPr>
      </w:pPr>
      <w:r>
        <w:rPr>
          <w:rFonts w:eastAsia="Times New Roman" w:cstheme="minorHAnsi"/>
          <w:color w:val="3E3E3E"/>
          <w:sz w:val="24"/>
          <w:szCs w:val="24"/>
        </w:rPr>
        <w:t xml:space="preserve">For any questions about Student Financial Assistance, please </w:t>
      </w:r>
      <w:r w:rsidR="00062676">
        <w:rPr>
          <w:rFonts w:eastAsia="Times New Roman" w:cstheme="minorHAnsi"/>
          <w:color w:val="3E3E3E"/>
          <w:sz w:val="24"/>
          <w:szCs w:val="24"/>
        </w:rPr>
        <w:t xml:space="preserve">visit our </w:t>
      </w:r>
      <w:hyperlink r:id="rId14" w:history="1">
        <w:r w:rsidR="00062676" w:rsidRPr="00D370C4">
          <w:rPr>
            <w:rStyle w:val="Hyperlink"/>
            <w:rFonts w:eastAsia="Times New Roman" w:cstheme="minorHAnsi"/>
            <w:color w:val="0070C0"/>
            <w:sz w:val="24"/>
            <w:szCs w:val="24"/>
          </w:rPr>
          <w:t>information page</w:t>
        </w:r>
      </w:hyperlink>
      <w:r w:rsidR="00062676">
        <w:rPr>
          <w:rFonts w:eastAsia="Times New Roman" w:cstheme="minorHAnsi"/>
          <w:color w:val="3E3E3E"/>
          <w:sz w:val="24"/>
          <w:szCs w:val="24"/>
        </w:rPr>
        <w:t xml:space="preserve">, </w:t>
      </w:r>
      <w:r>
        <w:rPr>
          <w:rFonts w:eastAsia="Times New Roman" w:cstheme="minorHAnsi"/>
          <w:color w:val="3E3E3E"/>
          <w:sz w:val="24"/>
          <w:szCs w:val="24"/>
        </w:rPr>
        <w:t xml:space="preserve">email </w:t>
      </w:r>
      <w:hyperlink r:id="rId15" w:history="1">
        <w:r w:rsidR="00670E7D" w:rsidRPr="00D370C4">
          <w:rPr>
            <w:rFonts w:eastAsia="Times New Roman" w:cstheme="minorHAnsi"/>
            <w:color w:val="0070C0"/>
            <w:sz w:val="24"/>
            <w:szCs w:val="24"/>
          </w:rPr>
          <w:t>nwtsfa@gov.nt.ca</w:t>
        </w:r>
      </w:hyperlink>
      <w:r w:rsidR="00670E7D" w:rsidRPr="00670E7D">
        <w:rPr>
          <w:rFonts w:eastAsia="Times New Roman" w:cstheme="minorHAnsi"/>
          <w:color w:val="3E3E3E"/>
          <w:sz w:val="24"/>
          <w:szCs w:val="24"/>
        </w:rPr>
        <w:t> or call toll free 1-800-661-0793 or (867) 767-9355</w:t>
      </w:r>
      <w:r>
        <w:rPr>
          <w:rFonts w:eastAsia="Times New Roman" w:cstheme="minorHAnsi"/>
          <w:color w:val="3E3E3E"/>
          <w:sz w:val="24"/>
          <w:szCs w:val="24"/>
        </w:rPr>
        <w:t xml:space="preserve"> in Yellowknife</w:t>
      </w:r>
      <w:r w:rsidR="00670E7D" w:rsidRPr="00670E7D">
        <w:rPr>
          <w:rFonts w:eastAsia="Times New Roman" w:cstheme="minorHAnsi"/>
          <w:color w:val="3E3E3E"/>
          <w:sz w:val="24"/>
          <w:szCs w:val="24"/>
        </w:rPr>
        <w:t>.</w:t>
      </w:r>
    </w:p>
    <w:sectPr w:rsidR="001B43DF" w:rsidSect="008251B8">
      <w:headerReference w:type="default" r:id="rId16"/>
      <w:footerReference w:type="default" r:id="rId17"/>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17887" w14:textId="77777777" w:rsidR="000A11AF" w:rsidRDefault="000A11AF" w:rsidP="00E139A1">
      <w:pPr>
        <w:spacing w:after="0" w:line="240" w:lineRule="auto"/>
      </w:pPr>
      <w:r>
        <w:separator/>
      </w:r>
    </w:p>
  </w:endnote>
  <w:endnote w:type="continuationSeparator" w:id="0">
    <w:p w14:paraId="5C22FD0C" w14:textId="77777777" w:rsidR="000A11AF" w:rsidRDefault="000A11AF" w:rsidP="00E13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661793"/>
      <w:docPartObj>
        <w:docPartGallery w:val="Page Numbers (Bottom of Page)"/>
        <w:docPartUnique/>
      </w:docPartObj>
    </w:sdtPr>
    <w:sdtEndPr>
      <w:rPr>
        <w:noProof/>
      </w:rPr>
    </w:sdtEndPr>
    <w:sdtContent>
      <w:p w14:paraId="2D64997D" w14:textId="77777777" w:rsidR="005F1C3E" w:rsidRDefault="005F1C3E">
        <w:pPr>
          <w:pStyle w:val="Footer"/>
          <w:jc w:val="right"/>
        </w:pPr>
        <w:r>
          <w:fldChar w:fldCharType="begin"/>
        </w:r>
        <w:r>
          <w:instrText xml:space="preserve"> PAGE   \* MERGEFORMAT </w:instrText>
        </w:r>
        <w:r>
          <w:fldChar w:fldCharType="separate"/>
        </w:r>
        <w:r w:rsidR="00030635">
          <w:rPr>
            <w:noProof/>
          </w:rPr>
          <w:t>3</w:t>
        </w:r>
        <w:r>
          <w:rPr>
            <w:noProof/>
          </w:rPr>
          <w:fldChar w:fldCharType="end"/>
        </w:r>
      </w:p>
    </w:sdtContent>
  </w:sdt>
  <w:p w14:paraId="076108C3" w14:textId="77777777" w:rsidR="005F1C3E" w:rsidRDefault="005F1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9D080" w14:textId="77777777" w:rsidR="000A11AF" w:rsidRDefault="000A11AF" w:rsidP="00E139A1">
      <w:pPr>
        <w:spacing w:after="0" w:line="240" w:lineRule="auto"/>
      </w:pPr>
      <w:r>
        <w:separator/>
      </w:r>
    </w:p>
  </w:footnote>
  <w:footnote w:type="continuationSeparator" w:id="0">
    <w:p w14:paraId="6B0C738D" w14:textId="77777777" w:rsidR="000A11AF" w:rsidRDefault="000A11AF" w:rsidP="00E13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B5758" w14:textId="77777777" w:rsidR="005F1C3E" w:rsidRDefault="005F1C3E">
    <w:pPr>
      <w:pStyle w:val="Header"/>
    </w:pPr>
    <w:r>
      <w:rPr>
        <w:rFonts w:ascii="Times New Roman" w:eastAsia="Times New Roman" w:hAnsi="Times New Roman" w:cs="Times New Roman"/>
        <w:noProof/>
        <w:sz w:val="9"/>
        <w:szCs w:val="9"/>
        <w:lang w:val="en-CA" w:eastAsia="en-CA"/>
      </w:rPr>
      <w:drawing>
        <wp:anchor distT="0" distB="0" distL="114300" distR="114300" simplePos="0" relativeHeight="251657216" behindDoc="0" locked="0" layoutInCell="1" allowOverlap="1" wp14:anchorId="74950436" wp14:editId="13CF7F03">
          <wp:simplePos x="0" y="0"/>
          <wp:positionH relativeFrom="column">
            <wp:posOffset>-923925</wp:posOffset>
          </wp:positionH>
          <wp:positionV relativeFrom="paragraph">
            <wp:posOffset>-457200</wp:posOffset>
          </wp:positionV>
          <wp:extent cx="7769572" cy="74295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WT Masthead top_109-6_portrai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9572" cy="742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35757"/>
    <w:multiLevelType w:val="hybridMultilevel"/>
    <w:tmpl w:val="408A3898"/>
    <w:lvl w:ilvl="0" w:tplc="C9A66DB0">
      <w:start w:val="1"/>
      <w:numFmt w:val="bullet"/>
      <w:pStyle w:val="KeyMessages"/>
      <w:lvlText w:val=""/>
      <w:lvlJc w:val="left"/>
      <w:pPr>
        <w:ind w:left="360" w:hanging="360"/>
      </w:pPr>
      <w:rPr>
        <w:rFonts w:ascii="Symbol" w:hAnsi="Symbol" w:hint="default"/>
      </w:rPr>
    </w:lvl>
    <w:lvl w:ilvl="1" w:tplc="9D844DA0">
      <w:start w:val="1"/>
      <w:numFmt w:val="bullet"/>
      <w:pStyle w:val="StatusBullets"/>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A141D7"/>
    <w:multiLevelType w:val="hybridMultilevel"/>
    <w:tmpl w:val="49EE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47D76"/>
    <w:multiLevelType w:val="hybridMultilevel"/>
    <w:tmpl w:val="4DDE99CC"/>
    <w:lvl w:ilvl="0" w:tplc="50148B04">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248D3"/>
    <w:multiLevelType w:val="hybridMultilevel"/>
    <w:tmpl w:val="A4107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72811"/>
    <w:multiLevelType w:val="hybridMultilevel"/>
    <w:tmpl w:val="7AA205FE"/>
    <w:lvl w:ilvl="0" w:tplc="5FB03D68">
      <w:start w:val="1"/>
      <w:numFmt w:val="bullet"/>
      <w:lvlText w:val=""/>
      <w:lvlJc w:val="left"/>
      <w:pPr>
        <w:ind w:left="720" w:hanging="360"/>
      </w:pPr>
      <w:rPr>
        <w:rFonts w:ascii="Symbol" w:hAnsi="Symbol" w:hint="default"/>
        <w:b/>
        <w:bCs w:val="0"/>
        <w:i w:val="0"/>
        <w:color w:val="262626"/>
        <w:sz w:val="24"/>
        <w:szCs w:val="24"/>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D6A6DA2"/>
    <w:multiLevelType w:val="hybridMultilevel"/>
    <w:tmpl w:val="F6887062"/>
    <w:lvl w:ilvl="0" w:tplc="CB82D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8175A"/>
    <w:multiLevelType w:val="hybridMultilevel"/>
    <w:tmpl w:val="298C5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0D5E3C"/>
    <w:multiLevelType w:val="hybridMultilevel"/>
    <w:tmpl w:val="D9B0E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971BB6"/>
    <w:multiLevelType w:val="hybridMultilevel"/>
    <w:tmpl w:val="92DA59FA"/>
    <w:lvl w:ilvl="0" w:tplc="04090001">
      <w:start w:val="1"/>
      <w:numFmt w:val="bullet"/>
      <w:lvlText w:val=""/>
      <w:lvlJc w:val="left"/>
      <w:pPr>
        <w:ind w:left="720" w:hanging="360"/>
      </w:pPr>
      <w:rPr>
        <w:rFonts w:ascii="Symbol" w:hAnsi="Symbol" w:hint="default"/>
        <w:b w:val="0"/>
        <w:bCs w:val="0"/>
        <w:i w:val="0"/>
        <w:color w:val="262626"/>
        <w:sz w:val="24"/>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1765819"/>
    <w:multiLevelType w:val="hybridMultilevel"/>
    <w:tmpl w:val="0AC819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866541"/>
    <w:multiLevelType w:val="hybridMultilevel"/>
    <w:tmpl w:val="C4964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A21A80"/>
    <w:multiLevelType w:val="hybridMultilevel"/>
    <w:tmpl w:val="FCDAC9DA"/>
    <w:lvl w:ilvl="0" w:tplc="4D60D926">
      <w:start w:val="1"/>
      <w:numFmt w:val="bullet"/>
      <w:pStyle w:val="BG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FB26CD9"/>
    <w:multiLevelType w:val="hybridMultilevel"/>
    <w:tmpl w:val="F71C6F6C"/>
    <w:lvl w:ilvl="0" w:tplc="0C58F7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FFD4258"/>
    <w:multiLevelType w:val="hybridMultilevel"/>
    <w:tmpl w:val="B3986A1E"/>
    <w:lvl w:ilvl="0" w:tplc="04090001">
      <w:start w:val="1"/>
      <w:numFmt w:val="bullet"/>
      <w:lvlText w:val=""/>
      <w:lvlJc w:val="left"/>
      <w:pPr>
        <w:ind w:left="720" w:hanging="360"/>
      </w:pPr>
      <w:rPr>
        <w:rFonts w:ascii="Symbol" w:hAnsi="Symbol" w:hint="default"/>
        <w:b w:val="0"/>
        <w:bCs w:val="0"/>
        <w:i w:val="0"/>
        <w:color w:val="262626"/>
        <w:sz w:val="24"/>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629F383A"/>
    <w:multiLevelType w:val="hybridMultilevel"/>
    <w:tmpl w:val="A25AF0B6"/>
    <w:lvl w:ilvl="0" w:tplc="F8A0B2DA">
      <w:start w:val="1"/>
      <w:numFmt w:val="bullet"/>
      <w:lvlText w:val=""/>
      <w:lvlJc w:val="left"/>
      <w:pPr>
        <w:ind w:left="720" w:hanging="360"/>
      </w:pPr>
      <w:rPr>
        <w:rFonts w:ascii="Symbol" w:hAnsi="Symbol" w:hint="default"/>
        <w:b/>
        <w:bCs w:val="0"/>
        <w:i w:val="0"/>
        <w:color w:val="262626"/>
        <w:sz w:val="24"/>
        <w:szCs w:val="24"/>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646956F1"/>
    <w:multiLevelType w:val="hybridMultilevel"/>
    <w:tmpl w:val="718A45EE"/>
    <w:lvl w:ilvl="0" w:tplc="32BCBCD8">
      <w:start w:val="1"/>
      <w:numFmt w:val="bullet"/>
      <w:lvlText w:val=""/>
      <w:lvlJc w:val="left"/>
      <w:pPr>
        <w:ind w:left="720" w:hanging="360"/>
      </w:pPr>
      <w:rPr>
        <w:rFonts w:ascii="Symbol" w:hAnsi="Symbol" w:hint="default"/>
        <w:b/>
        <w:bCs w:val="0"/>
        <w:i w:val="0"/>
        <w:color w:val="262626"/>
        <w:sz w:val="24"/>
        <w:szCs w:val="24"/>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66424A46"/>
    <w:multiLevelType w:val="hybridMultilevel"/>
    <w:tmpl w:val="678A8CFE"/>
    <w:lvl w:ilvl="0" w:tplc="5D748ABC">
      <w:start w:val="1"/>
      <w:numFmt w:val="bullet"/>
      <w:lvlText w:val=""/>
      <w:lvlJc w:val="left"/>
      <w:pPr>
        <w:ind w:left="720" w:hanging="360"/>
      </w:pPr>
      <w:rPr>
        <w:rFonts w:ascii="Symbol" w:hAnsi="Symbol" w:hint="default"/>
        <w:b/>
        <w:bCs w:val="0"/>
        <w:i w:val="0"/>
        <w:color w:val="262626"/>
        <w:sz w:val="24"/>
        <w:szCs w:val="24"/>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6D6760AB"/>
    <w:multiLevelType w:val="hybridMultilevel"/>
    <w:tmpl w:val="9FE0FC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0D7F47"/>
    <w:multiLevelType w:val="hybridMultilevel"/>
    <w:tmpl w:val="1AFA5D3A"/>
    <w:lvl w:ilvl="0" w:tplc="E69ED72C">
      <w:start w:val="1"/>
      <w:numFmt w:val="bullet"/>
      <w:lvlText w:val=""/>
      <w:lvlJc w:val="left"/>
      <w:pPr>
        <w:ind w:left="720" w:hanging="360"/>
      </w:pPr>
      <w:rPr>
        <w:rFonts w:ascii="Symbol" w:hAnsi="Symbol" w:hint="default"/>
        <w:b/>
        <w:bCs w:val="0"/>
        <w:i w:val="0"/>
        <w:color w:val="262626"/>
        <w:sz w:val="24"/>
        <w:szCs w:val="24"/>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71452B14"/>
    <w:multiLevelType w:val="hybridMultilevel"/>
    <w:tmpl w:val="89C249A0"/>
    <w:lvl w:ilvl="0" w:tplc="50148B0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3B7F4A"/>
    <w:multiLevelType w:val="hybridMultilevel"/>
    <w:tmpl w:val="C9148F08"/>
    <w:lvl w:ilvl="0" w:tplc="BDAE4CCA">
      <w:start w:val="1"/>
      <w:numFmt w:val="bullet"/>
      <w:lvlText w:val=""/>
      <w:lvlJc w:val="left"/>
      <w:pPr>
        <w:ind w:left="720" w:hanging="360"/>
      </w:pPr>
      <w:rPr>
        <w:rFonts w:ascii="Symbol" w:hAnsi="Symbol" w:hint="default"/>
        <w:b/>
        <w:bCs w:val="0"/>
        <w:i w:val="0"/>
        <w:color w:val="262626"/>
        <w:sz w:val="24"/>
        <w:szCs w:val="24"/>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75771726"/>
    <w:multiLevelType w:val="hybridMultilevel"/>
    <w:tmpl w:val="697065CC"/>
    <w:lvl w:ilvl="0" w:tplc="04090001">
      <w:start w:val="1"/>
      <w:numFmt w:val="bullet"/>
      <w:lvlText w:val=""/>
      <w:lvlJc w:val="left"/>
      <w:pPr>
        <w:ind w:left="720" w:hanging="360"/>
      </w:pPr>
      <w:rPr>
        <w:rFonts w:ascii="Symbol" w:hAnsi="Symbol" w:hint="default"/>
        <w:b w:val="0"/>
        <w:bCs w:val="0"/>
        <w:i w:val="0"/>
        <w:color w:val="262626"/>
        <w:sz w:val="24"/>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7A197036"/>
    <w:multiLevelType w:val="hybridMultilevel"/>
    <w:tmpl w:val="28F239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887B75"/>
    <w:multiLevelType w:val="hybridMultilevel"/>
    <w:tmpl w:val="2B86FF00"/>
    <w:lvl w:ilvl="0" w:tplc="82FEBE02">
      <w:start w:val="1"/>
      <w:numFmt w:val="decimal"/>
      <w:lvlText w:val="%1."/>
      <w:lvlJc w:val="left"/>
      <w:pPr>
        <w:ind w:left="360" w:hanging="360"/>
      </w:pPr>
      <w:rPr>
        <w:b/>
        <w:bCs w:val="0"/>
        <w:i w:val="0"/>
        <w:color w:val="262626"/>
        <w:sz w:val="28"/>
        <w:szCs w:val="2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0"/>
  </w:num>
  <w:num w:numId="3">
    <w:abstractNumId w:val="3"/>
  </w:num>
  <w:num w:numId="4">
    <w:abstractNumId w:val="7"/>
  </w:num>
  <w:num w:numId="5">
    <w:abstractNumId w:val="1"/>
  </w:num>
  <w:num w:numId="6">
    <w:abstractNumId w:val="10"/>
  </w:num>
  <w:num w:numId="7">
    <w:abstractNumId w:val="2"/>
  </w:num>
  <w:num w:numId="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5"/>
  </w:num>
  <w:num w:numId="20">
    <w:abstractNumId w:val="6"/>
  </w:num>
  <w:num w:numId="21">
    <w:abstractNumId w:val="19"/>
  </w:num>
  <w:num w:numId="22">
    <w:abstractNumId w:val="9"/>
  </w:num>
  <w:num w:numId="23">
    <w:abstractNumId w:val="17"/>
  </w:num>
  <w:num w:numId="24">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24BF"/>
    <w:rsid w:val="00001088"/>
    <w:rsid w:val="00005028"/>
    <w:rsid w:val="00005254"/>
    <w:rsid w:val="00007953"/>
    <w:rsid w:val="00025819"/>
    <w:rsid w:val="00030635"/>
    <w:rsid w:val="00032865"/>
    <w:rsid w:val="00033E87"/>
    <w:rsid w:val="000356D7"/>
    <w:rsid w:val="0003791D"/>
    <w:rsid w:val="000424EF"/>
    <w:rsid w:val="00046589"/>
    <w:rsid w:val="00046FFD"/>
    <w:rsid w:val="000516E4"/>
    <w:rsid w:val="00062676"/>
    <w:rsid w:val="00062EFE"/>
    <w:rsid w:val="000757EC"/>
    <w:rsid w:val="00086FE9"/>
    <w:rsid w:val="000924BF"/>
    <w:rsid w:val="00094C12"/>
    <w:rsid w:val="00094E42"/>
    <w:rsid w:val="0009651C"/>
    <w:rsid w:val="000A11AF"/>
    <w:rsid w:val="000B16EC"/>
    <w:rsid w:val="000B5D35"/>
    <w:rsid w:val="000C5397"/>
    <w:rsid w:val="000C62D1"/>
    <w:rsid w:val="000C6BBD"/>
    <w:rsid w:val="000D6B59"/>
    <w:rsid w:val="000E17A1"/>
    <w:rsid w:val="000E4A59"/>
    <w:rsid w:val="000E664A"/>
    <w:rsid w:val="000E7597"/>
    <w:rsid w:val="000F4C9C"/>
    <w:rsid w:val="00111E2E"/>
    <w:rsid w:val="00112918"/>
    <w:rsid w:val="001145ED"/>
    <w:rsid w:val="00120F3C"/>
    <w:rsid w:val="00121F3B"/>
    <w:rsid w:val="00124423"/>
    <w:rsid w:val="001263A5"/>
    <w:rsid w:val="0013564E"/>
    <w:rsid w:val="001456A5"/>
    <w:rsid w:val="0015557C"/>
    <w:rsid w:val="00161BB6"/>
    <w:rsid w:val="00165823"/>
    <w:rsid w:val="0017300E"/>
    <w:rsid w:val="00190A82"/>
    <w:rsid w:val="00190AB0"/>
    <w:rsid w:val="00192833"/>
    <w:rsid w:val="00197ED7"/>
    <w:rsid w:val="001A40E2"/>
    <w:rsid w:val="001A79C6"/>
    <w:rsid w:val="001B43DF"/>
    <w:rsid w:val="001C38EA"/>
    <w:rsid w:val="001D24B2"/>
    <w:rsid w:val="001D6431"/>
    <w:rsid w:val="001E1590"/>
    <w:rsid w:val="001E28F5"/>
    <w:rsid w:val="00202AA8"/>
    <w:rsid w:val="00203192"/>
    <w:rsid w:val="002060B2"/>
    <w:rsid w:val="00206CB0"/>
    <w:rsid w:val="00210ADD"/>
    <w:rsid w:val="002204E2"/>
    <w:rsid w:val="00236905"/>
    <w:rsid w:val="00245447"/>
    <w:rsid w:val="0025098F"/>
    <w:rsid w:val="00252C65"/>
    <w:rsid w:val="00260942"/>
    <w:rsid w:val="00270CAD"/>
    <w:rsid w:val="00282D1D"/>
    <w:rsid w:val="00286E36"/>
    <w:rsid w:val="00294AC5"/>
    <w:rsid w:val="00297DE0"/>
    <w:rsid w:val="002A2B0B"/>
    <w:rsid w:val="002B214E"/>
    <w:rsid w:val="002B747C"/>
    <w:rsid w:val="002C08F1"/>
    <w:rsid w:val="002C39AC"/>
    <w:rsid w:val="002D0729"/>
    <w:rsid w:val="002D2FDF"/>
    <w:rsid w:val="002E7550"/>
    <w:rsid w:val="003064B2"/>
    <w:rsid w:val="00310C64"/>
    <w:rsid w:val="00317592"/>
    <w:rsid w:val="003214F7"/>
    <w:rsid w:val="00324325"/>
    <w:rsid w:val="003254C8"/>
    <w:rsid w:val="00331212"/>
    <w:rsid w:val="003316D5"/>
    <w:rsid w:val="00333813"/>
    <w:rsid w:val="003467EC"/>
    <w:rsid w:val="003473FF"/>
    <w:rsid w:val="00347401"/>
    <w:rsid w:val="00355C30"/>
    <w:rsid w:val="00376A12"/>
    <w:rsid w:val="00385166"/>
    <w:rsid w:val="003870EE"/>
    <w:rsid w:val="00395EF6"/>
    <w:rsid w:val="003A17AC"/>
    <w:rsid w:val="003B04E8"/>
    <w:rsid w:val="003B0C8E"/>
    <w:rsid w:val="003B140C"/>
    <w:rsid w:val="003C6BB9"/>
    <w:rsid w:val="003D2AE3"/>
    <w:rsid w:val="003D4497"/>
    <w:rsid w:val="003D5266"/>
    <w:rsid w:val="003E3724"/>
    <w:rsid w:val="003E650E"/>
    <w:rsid w:val="004034EA"/>
    <w:rsid w:val="00403F2B"/>
    <w:rsid w:val="00413289"/>
    <w:rsid w:val="00423F23"/>
    <w:rsid w:val="004414E0"/>
    <w:rsid w:val="00451448"/>
    <w:rsid w:val="00454676"/>
    <w:rsid w:val="00460946"/>
    <w:rsid w:val="004623AA"/>
    <w:rsid w:val="0046631E"/>
    <w:rsid w:val="00470E66"/>
    <w:rsid w:val="004736F9"/>
    <w:rsid w:val="0048098B"/>
    <w:rsid w:val="004A2C23"/>
    <w:rsid w:val="004A50DA"/>
    <w:rsid w:val="004B6835"/>
    <w:rsid w:val="004C5A96"/>
    <w:rsid w:val="004D16F3"/>
    <w:rsid w:val="004D35F8"/>
    <w:rsid w:val="004E1484"/>
    <w:rsid w:val="004E2C04"/>
    <w:rsid w:val="004E568D"/>
    <w:rsid w:val="004F63AE"/>
    <w:rsid w:val="00502F70"/>
    <w:rsid w:val="00515101"/>
    <w:rsid w:val="00521620"/>
    <w:rsid w:val="00524C12"/>
    <w:rsid w:val="005273E5"/>
    <w:rsid w:val="00530F20"/>
    <w:rsid w:val="00544217"/>
    <w:rsid w:val="00550B2F"/>
    <w:rsid w:val="00552357"/>
    <w:rsid w:val="00557604"/>
    <w:rsid w:val="00561A32"/>
    <w:rsid w:val="0056693A"/>
    <w:rsid w:val="0056699A"/>
    <w:rsid w:val="00570BBD"/>
    <w:rsid w:val="00576E3E"/>
    <w:rsid w:val="00594871"/>
    <w:rsid w:val="00594B31"/>
    <w:rsid w:val="005A0667"/>
    <w:rsid w:val="005A3DB3"/>
    <w:rsid w:val="005A4D4B"/>
    <w:rsid w:val="005B55C4"/>
    <w:rsid w:val="005C5A9B"/>
    <w:rsid w:val="005C70C6"/>
    <w:rsid w:val="005C7F0D"/>
    <w:rsid w:val="005D1278"/>
    <w:rsid w:val="005D138D"/>
    <w:rsid w:val="005D402C"/>
    <w:rsid w:val="005D6BBA"/>
    <w:rsid w:val="005E1588"/>
    <w:rsid w:val="005E28FC"/>
    <w:rsid w:val="005F1B56"/>
    <w:rsid w:val="005F1C3E"/>
    <w:rsid w:val="00602E6A"/>
    <w:rsid w:val="00616F54"/>
    <w:rsid w:val="00617381"/>
    <w:rsid w:val="006421ED"/>
    <w:rsid w:val="00645FDE"/>
    <w:rsid w:val="0065699E"/>
    <w:rsid w:val="00657F90"/>
    <w:rsid w:val="00660042"/>
    <w:rsid w:val="00670E7D"/>
    <w:rsid w:val="006711D8"/>
    <w:rsid w:val="00672410"/>
    <w:rsid w:val="00674EC2"/>
    <w:rsid w:val="00675250"/>
    <w:rsid w:val="00677F38"/>
    <w:rsid w:val="0068081C"/>
    <w:rsid w:val="00681F07"/>
    <w:rsid w:val="00694004"/>
    <w:rsid w:val="006A5271"/>
    <w:rsid w:val="006C1627"/>
    <w:rsid w:val="006C34FA"/>
    <w:rsid w:val="006C3516"/>
    <w:rsid w:val="006E6A33"/>
    <w:rsid w:val="006E78B5"/>
    <w:rsid w:val="006F136D"/>
    <w:rsid w:val="007020CB"/>
    <w:rsid w:val="00703A30"/>
    <w:rsid w:val="00711079"/>
    <w:rsid w:val="00716A92"/>
    <w:rsid w:val="0072211B"/>
    <w:rsid w:val="00734BD8"/>
    <w:rsid w:val="00743DD0"/>
    <w:rsid w:val="00754AF6"/>
    <w:rsid w:val="00757FD3"/>
    <w:rsid w:val="00762734"/>
    <w:rsid w:val="00771390"/>
    <w:rsid w:val="007749E9"/>
    <w:rsid w:val="007758F0"/>
    <w:rsid w:val="0077647F"/>
    <w:rsid w:val="0078258C"/>
    <w:rsid w:val="007B0ECF"/>
    <w:rsid w:val="007C63A6"/>
    <w:rsid w:val="007D2E7C"/>
    <w:rsid w:val="007D603F"/>
    <w:rsid w:val="007F0983"/>
    <w:rsid w:val="007F1A7C"/>
    <w:rsid w:val="007F3FBB"/>
    <w:rsid w:val="008151CB"/>
    <w:rsid w:val="008251B8"/>
    <w:rsid w:val="00830C98"/>
    <w:rsid w:val="00852055"/>
    <w:rsid w:val="00856512"/>
    <w:rsid w:val="00863073"/>
    <w:rsid w:val="00871E33"/>
    <w:rsid w:val="008731AD"/>
    <w:rsid w:val="008767BB"/>
    <w:rsid w:val="0088560D"/>
    <w:rsid w:val="00890665"/>
    <w:rsid w:val="008917A4"/>
    <w:rsid w:val="008918F3"/>
    <w:rsid w:val="008A0415"/>
    <w:rsid w:val="008A0844"/>
    <w:rsid w:val="008A0C40"/>
    <w:rsid w:val="008A1417"/>
    <w:rsid w:val="008A2B42"/>
    <w:rsid w:val="008B40F9"/>
    <w:rsid w:val="008B4A9B"/>
    <w:rsid w:val="008C08B5"/>
    <w:rsid w:val="008E648D"/>
    <w:rsid w:val="009208E8"/>
    <w:rsid w:val="00921FB1"/>
    <w:rsid w:val="00924146"/>
    <w:rsid w:val="009325B5"/>
    <w:rsid w:val="00934F32"/>
    <w:rsid w:val="0093770E"/>
    <w:rsid w:val="009471CA"/>
    <w:rsid w:val="009502B3"/>
    <w:rsid w:val="009514D4"/>
    <w:rsid w:val="0095337A"/>
    <w:rsid w:val="009601D8"/>
    <w:rsid w:val="00961142"/>
    <w:rsid w:val="00961164"/>
    <w:rsid w:val="00962390"/>
    <w:rsid w:val="00964FC2"/>
    <w:rsid w:val="0097223F"/>
    <w:rsid w:val="0097783B"/>
    <w:rsid w:val="00997301"/>
    <w:rsid w:val="009A55F3"/>
    <w:rsid w:val="009A5BD1"/>
    <w:rsid w:val="009A79E4"/>
    <w:rsid w:val="009B3517"/>
    <w:rsid w:val="009E7AE2"/>
    <w:rsid w:val="009F6828"/>
    <w:rsid w:val="00A03A65"/>
    <w:rsid w:val="00A117C2"/>
    <w:rsid w:val="00A16D57"/>
    <w:rsid w:val="00A35302"/>
    <w:rsid w:val="00A375E1"/>
    <w:rsid w:val="00A415F0"/>
    <w:rsid w:val="00A527F8"/>
    <w:rsid w:val="00A533C5"/>
    <w:rsid w:val="00A5609E"/>
    <w:rsid w:val="00A609B4"/>
    <w:rsid w:val="00A61DAF"/>
    <w:rsid w:val="00A647FA"/>
    <w:rsid w:val="00A659E5"/>
    <w:rsid w:val="00A7005B"/>
    <w:rsid w:val="00A70846"/>
    <w:rsid w:val="00A73A61"/>
    <w:rsid w:val="00A74816"/>
    <w:rsid w:val="00A76A5C"/>
    <w:rsid w:val="00A90694"/>
    <w:rsid w:val="00AA1732"/>
    <w:rsid w:val="00AA7180"/>
    <w:rsid w:val="00AC3786"/>
    <w:rsid w:val="00AC4C9A"/>
    <w:rsid w:val="00AD0A1D"/>
    <w:rsid w:val="00AD29E5"/>
    <w:rsid w:val="00AD551E"/>
    <w:rsid w:val="00AE4BD4"/>
    <w:rsid w:val="00AE67C7"/>
    <w:rsid w:val="00AF420D"/>
    <w:rsid w:val="00AF6545"/>
    <w:rsid w:val="00AF6B02"/>
    <w:rsid w:val="00AF74E0"/>
    <w:rsid w:val="00AF7A73"/>
    <w:rsid w:val="00B07C45"/>
    <w:rsid w:val="00B1317D"/>
    <w:rsid w:val="00B46CBE"/>
    <w:rsid w:val="00B6131D"/>
    <w:rsid w:val="00B61987"/>
    <w:rsid w:val="00B90384"/>
    <w:rsid w:val="00B968DE"/>
    <w:rsid w:val="00B977F0"/>
    <w:rsid w:val="00BA0D2B"/>
    <w:rsid w:val="00BB3ED6"/>
    <w:rsid w:val="00BC45C8"/>
    <w:rsid w:val="00BD418F"/>
    <w:rsid w:val="00BD4C4B"/>
    <w:rsid w:val="00BD5D4A"/>
    <w:rsid w:val="00BF1B4E"/>
    <w:rsid w:val="00C03A2F"/>
    <w:rsid w:val="00C150D6"/>
    <w:rsid w:val="00C16A4B"/>
    <w:rsid w:val="00C27C6E"/>
    <w:rsid w:val="00C4480B"/>
    <w:rsid w:val="00C7016D"/>
    <w:rsid w:val="00C7530F"/>
    <w:rsid w:val="00C765FB"/>
    <w:rsid w:val="00CA7699"/>
    <w:rsid w:val="00CD4A7D"/>
    <w:rsid w:val="00CE0D8D"/>
    <w:rsid w:val="00CF10D4"/>
    <w:rsid w:val="00CF210E"/>
    <w:rsid w:val="00CF381A"/>
    <w:rsid w:val="00CF3E26"/>
    <w:rsid w:val="00CF6CA3"/>
    <w:rsid w:val="00D25447"/>
    <w:rsid w:val="00D27027"/>
    <w:rsid w:val="00D30A0C"/>
    <w:rsid w:val="00D370C4"/>
    <w:rsid w:val="00D41D03"/>
    <w:rsid w:val="00D432CF"/>
    <w:rsid w:val="00D470EC"/>
    <w:rsid w:val="00D517BD"/>
    <w:rsid w:val="00D52105"/>
    <w:rsid w:val="00D55840"/>
    <w:rsid w:val="00D62511"/>
    <w:rsid w:val="00D83887"/>
    <w:rsid w:val="00D86DBD"/>
    <w:rsid w:val="00DA3F86"/>
    <w:rsid w:val="00DA472F"/>
    <w:rsid w:val="00DA72B9"/>
    <w:rsid w:val="00DB4A27"/>
    <w:rsid w:val="00DC0A45"/>
    <w:rsid w:val="00DC250A"/>
    <w:rsid w:val="00DD3872"/>
    <w:rsid w:val="00DD55C8"/>
    <w:rsid w:val="00DD5AAF"/>
    <w:rsid w:val="00DD6836"/>
    <w:rsid w:val="00DE1411"/>
    <w:rsid w:val="00DE662E"/>
    <w:rsid w:val="00E139A1"/>
    <w:rsid w:val="00E152F8"/>
    <w:rsid w:val="00E26236"/>
    <w:rsid w:val="00E32E53"/>
    <w:rsid w:val="00E35831"/>
    <w:rsid w:val="00E41EB4"/>
    <w:rsid w:val="00E45C5D"/>
    <w:rsid w:val="00E4687B"/>
    <w:rsid w:val="00E67068"/>
    <w:rsid w:val="00E80CB7"/>
    <w:rsid w:val="00E83CDF"/>
    <w:rsid w:val="00E83FE2"/>
    <w:rsid w:val="00E8528E"/>
    <w:rsid w:val="00E869D9"/>
    <w:rsid w:val="00E9514F"/>
    <w:rsid w:val="00EC1902"/>
    <w:rsid w:val="00EC359B"/>
    <w:rsid w:val="00EC5657"/>
    <w:rsid w:val="00EC6207"/>
    <w:rsid w:val="00ED0949"/>
    <w:rsid w:val="00ED1492"/>
    <w:rsid w:val="00EE10F8"/>
    <w:rsid w:val="00EF64DF"/>
    <w:rsid w:val="00F11055"/>
    <w:rsid w:val="00F14A57"/>
    <w:rsid w:val="00F21806"/>
    <w:rsid w:val="00F34C97"/>
    <w:rsid w:val="00F40341"/>
    <w:rsid w:val="00F46B6F"/>
    <w:rsid w:val="00F50178"/>
    <w:rsid w:val="00F770B9"/>
    <w:rsid w:val="00FA103E"/>
    <w:rsid w:val="00FA11D9"/>
    <w:rsid w:val="00FB09B8"/>
    <w:rsid w:val="00FB3A35"/>
    <w:rsid w:val="00FB5F1A"/>
    <w:rsid w:val="00FB6903"/>
    <w:rsid w:val="00FE0097"/>
    <w:rsid w:val="00FE2CD7"/>
    <w:rsid w:val="00FE3CFC"/>
    <w:rsid w:val="00FE49DF"/>
    <w:rsid w:val="00FF0FA7"/>
    <w:rsid w:val="00FF3700"/>
    <w:rsid w:val="00FF6854"/>
    <w:rsid w:val="00FF78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A8A374"/>
  <w15:docId w15:val="{BA690B11-0A2A-DD43-AE53-A57E5214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4BF"/>
  </w:style>
  <w:style w:type="paragraph" w:styleId="Heading1">
    <w:name w:val="heading 1"/>
    <w:basedOn w:val="Normal"/>
    <w:next w:val="Normal"/>
    <w:link w:val="Heading1Char"/>
    <w:uiPriority w:val="9"/>
    <w:qFormat/>
    <w:rsid w:val="00AE4B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E4B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E4BD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034EA"/>
    <w:pPr>
      <w:keepNext/>
      <w:jc w:val="center"/>
      <w:outlineLvl w:val="3"/>
    </w:pPr>
    <w:rPr>
      <w:b/>
      <w:sz w:val="5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924BF"/>
    <w:pPr>
      <w:spacing w:after="0" w:line="240" w:lineRule="auto"/>
      <w:ind w:left="720"/>
    </w:pPr>
    <w:rPr>
      <w:rFonts w:ascii="Calibri" w:eastAsia="Times New Roman" w:hAnsi="Calibri" w:cs="Times New Roman"/>
    </w:rPr>
  </w:style>
  <w:style w:type="character" w:customStyle="1" w:styleId="ListParagraphChar">
    <w:name w:val="List Paragraph Char"/>
    <w:basedOn w:val="DefaultParagraphFont"/>
    <w:link w:val="ListParagraph"/>
    <w:uiPriority w:val="34"/>
    <w:locked/>
    <w:rsid w:val="000924BF"/>
    <w:rPr>
      <w:rFonts w:ascii="Calibri" w:eastAsia="Times New Roman" w:hAnsi="Calibri" w:cs="Times New Roman"/>
    </w:rPr>
  </w:style>
  <w:style w:type="paragraph" w:styleId="BalloonText">
    <w:name w:val="Balloon Text"/>
    <w:basedOn w:val="Normal"/>
    <w:link w:val="BalloonTextChar"/>
    <w:uiPriority w:val="99"/>
    <w:semiHidden/>
    <w:unhideWhenUsed/>
    <w:rsid w:val="00FE2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CD7"/>
    <w:rPr>
      <w:rFonts w:ascii="Tahoma" w:hAnsi="Tahoma" w:cs="Tahoma"/>
      <w:sz w:val="16"/>
      <w:szCs w:val="16"/>
    </w:rPr>
  </w:style>
  <w:style w:type="paragraph" w:styleId="Header">
    <w:name w:val="header"/>
    <w:basedOn w:val="Normal"/>
    <w:link w:val="HeaderChar"/>
    <w:uiPriority w:val="99"/>
    <w:unhideWhenUsed/>
    <w:rsid w:val="00E13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9A1"/>
  </w:style>
  <w:style w:type="paragraph" w:styleId="Footer">
    <w:name w:val="footer"/>
    <w:basedOn w:val="Normal"/>
    <w:link w:val="FooterChar"/>
    <w:uiPriority w:val="99"/>
    <w:unhideWhenUsed/>
    <w:rsid w:val="00E13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9A1"/>
  </w:style>
  <w:style w:type="character" w:customStyle="1" w:styleId="BGBulletsChar">
    <w:name w:val="BG Bullets Char"/>
    <w:basedOn w:val="DefaultParagraphFont"/>
    <w:link w:val="BGBullets"/>
    <w:locked/>
    <w:rsid w:val="00E139A1"/>
    <w:rPr>
      <w:rFonts w:ascii="Arial" w:hAnsi="Arial" w:cs="Arial"/>
    </w:rPr>
  </w:style>
  <w:style w:type="paragraph" w:customStyle="1" w:styleId="BGBullets">
    <w:name w:val="BG Bullets"/>
    <w:basedOn w:val="Normal"/>
    <w:link w:val="BGBulletsChar"/>
    <w:rsid w:val="00E139A1"/>
    <w:pPr>
      <w:numPr>
        <w:numId w:val="1"/>
      </w:numPr>
      <w:spacing w:before="120" w:after="120" w:line="240" w:lineRule="auto"/>
    </w:pPr>
    <w:rPr>
      <w:rFonts w:ascii="Arial" w:hAnsi="Arial" w:cs="Arial"/>
    </w:rPr>
  </w:style>
  <w:style w:type="character" w:styleId="CommentReference">
    <w:name w:val="annotation reference"/>
    <w:basedOn w:val="DefaultParagraphFont"/>
    <w:uiPriority w:val="99"/>
    <w:semiHidden/>
    <w:unhideWhenUsed/>
    <w:rsid w:val="00111E2E"/>
    <w:rPr>
      <w:sz w:val="18"/>
      <w:szCs w:val="18"/>
    </w:rPr>
  </w:style>
  <w:style w:type="paragraph" w:styleId="CommentText">
    <w:name w:val="annotation text"/>
    <w:basedOn w:val="Normal"/>
    <w:link w:val="CommentTextChar"/>
    <w:uiPriority w:val="99"/>
    <w:semiHidden/>
    <w:unhideWhenUsed/>
    <w:rsid w:val="00111E2E"/>
    <w:pPr>
      <w:spacing w:line="240" w:lineRule="auto"/>
    </w:pPr>
    <w:rPr>
      <w:sz w:val="24"/>
      <w:szCs w:val="24"/>
    </w:rPr>
  </w:style>
  <w:style w:type="character" w:customStyle="1" w:styleId="CommentTextChar">
    <w:name w:val="Comment Text Char"/>
    <w:basedOn w:val="DefaultParagraphFont"/>
    <w:link w:val="CommentText"/>
    <w:uiPriority w:val="99"/>
    <w:semiHidden/>
    <w:rsid w:val="00111E2E"/>
    <w:rPr>
      <w:sz w:val="24"/>
      <w:szCs w:val="24"/>
    </w:rPr>
  </w:style>
  <w:style w:type="paragraph" w:styleId="CommentSubject">
    <w:name w:val="annotation subject"/>
    <w:basedOn w:val="CommentText"/>
    <w:next w:val="CommentText"/>
    <w:link w:val="CommentSubjectChar"/>
    <w:uiPriority w:val="99"/>
    <w:semiHidden/>
    <w:unhideWhenUsed/>
    <w:rsid w:val="00111E2E"/>
    <w:rPr>
      <w:b/>
      <w:bCs/>
      <w:sz w:val="20"/>
      <w:szCs w:val="20"/>
    </w:rPr>
  </w:style>
  <w:style w:type="character" w:customStyle="1" w:styleId="CommentSubjectChar">
    <w:name w:val="Comment Subject Char"/>
    <w:basedOn w:val="CommentTextChar"/>
    <w:link w:val="CommentSubject"/>
    <w:uiPriority w:val="99"/>
    <w:semiHidden/>
    <w:rsid w:val="00111E2E"/>
    <w:rPr>
      <w:b/>
      <w:bCs/>
      <w:sz w:val="20"/>
      <w:szCs w:val="20"/>
    </w:rPr>
  </w:style>
  <w:style w:type="table" w:styleId="TableGrid">
    <w:name w:val="Table Grid"/>
    <w:basedOn w:val="TableNormal"/>
    <w:uiPriority w:val="59"/>
    <w:unhideWhenUsed/>
    <w:rsid w:val="00FA1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4BD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E4BD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E4BD4"/>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D41D03"/>
    <w:rPr>
      <w:color w:val="0000FF" w:themeColor="hyperlink"/>
      <w:u w:val="single"/>
    </w:rPr>
  </w:style>
  <w:style w:type="paragraph" w:styleId="BodyText2">
    <w:name w:val="Body Text 2"/>
    <w:basedOn w:val="Normal"/>
    <w:link w:val="BodyText2Char"/>
    <w:semiHidden/>
    <w:rsid w:val="00557604"/>
    <w:pPr>
      <w:spacing w:after="0" w:line="240" w:lineRule="auto"/>
      <w:jc w:val="both"/>
    </w:pPr>
    <w:rPr>
      <w:rFonts w:ascii="Arial" w:eastAsia="Times New Roman" w:hAnsi="Arial" w:cs="Arial"/>
      <w:sz w:val="24"/>
      <w:szCs w:val="24"/>
      <w:lang w:val="en-GB"/>
    </w:rPr>
  </w:style>
  <w:style w:type="character" w:customStyle="1" w:styleId="BodyText2Char">
    <w:name w:val="Body Text 2 Char"/>
    <w:basedOn w:val="DefaultParagraphFont"/>
    <w:link w:val="BodyText2"/>
    <w:semiHidden/>
    <w:rsid w:val="00557604"/>
    <w:rPr>
      <w:rFonts w:ascii="Arial" w:eastAsia="Times New Roman" w:hAnsi="Arial" w:cs="Arial"/>
      <w:sz w:val="24"/>
      <w:szCs w:val="24"/>
      <w:lang w:val="en-GB"/>
    </w:rPr>
  </w:style>
  <w:style w:type="character" w:customStyle="1" w:styleId="Heading4Char">
    <w:name w:val="Heading 4 Char"/>
    <w:basedOn w:val="DefaultParagraphFont"/>
    <w:link w:val="Heading4"/>
    <w:uiPriority w:val="9"/>
    <w:rsid w:val="004034EA"/>
    <w:rPr>
      <w:b/>
      <w:sz w:val="52"/>
      <w:u w:val="single"/>
    </w:rPr>
  </w:style>
  <w:style w:type="paragraph" w:styleId="NormalWeb">
    <w:name w:val="Normal (Web)"/>
    <w:basedOn w:val="Normal"/>
    <w:uiPriority w:val="99"/>
    <w:semiHidden/>
    <w:unhideWhenUsed/>
    <w:rsid w:val="00757FD3"/>
    <w:pPr>
      <w:spacing w:before="100" w:beforeAutospacing="1" w:after="100" w:afterAutospacing="1" w:line="240" w:lineRule="auto"/>
    </w:pPr>
    <w:rPr>
      <w:rFonts w:ascii="Times New Roman" w:eastAsiaTheme="minorEastAsia" w:hAnsi="Times New Roman" w:cs="Times New Roman"/>
      <w:sz w:val="24"/>
      <w:szCs w:val="24"/>
      <w:lang w:val="en-CA" w:eastAsia="en-CA"/>
    </w:rPr>
  </w:style>
  <w:style w:type="paragraph" w:customStyle="1" w:styleId="KeyMessages">
    <w:name w:val="Key Messages"/>
    <w:basedOn w:val="ListParagraph"/>
    <w:link w:val="KeyMessagesChar"/>
    <w:qFormat/>
    <w:rsid w:val="00871E33"/>
    <w:pPr>
      <w:numPr>
        <w:numId w:val="2"/>
      </w:numPr>
      <w:spacing w:after="240"/>
    </w:pPr>
    <w:rPr>
      <w:rFonts w:ascii="Arial" w:hAnsi="Arial" w:cs="Arial"/>
      <w:sz w:val="24"/>
      <w:szCs w:val="24"/>
    </w:rPr>
  </w:style>
  <w:style w:type="character" w:customStyle="1" w:styleId="KeyMessagesChar">
    <w:name w:val="Key Messages Char"/>
    <w:basedOn w:val="ListParagraphChar"/>
    <w:link w:val="KeyMessages"/>
    <w:rsid w:val="00871E33"/>
    <w:rPr>
      <w:rFonts w:ascii="Arial" w:eastAsia="Times New Roman" w:hAnsi="Arial" w:cs="Arial"/>
      <w:sz w:val="24"/>
      <w:szCs w:val="24"/>
    </w:rPr>
  </w:style>
  <w:style w:type="paragraph" w:customStyle="1" w:styleId="StatusBullets">
    <w:name w:val="Status Bullets"/>
    <w:basedOn w:val="KeyMessages"/>
    <w:qFormat/>
    <w:rsid w:val="00871E33"/>
    <w:pPr>
      <w:numPr>
        <w:ilvl w:val="1"/>
      </w:numPr>
      <w:spacing w:after="120"/>
      <w:ind w:left="1440"/>
    </w:pPr>
  </w:style>
  <w:style w:type="paragraph" w:styleId="NoSpacing">
    <w:name w:val="No Spacing"/>
    <w:uiPriority w:val="1"/>
    <w:qFormat/>
    <w:rsid w:val="004736F9"/>
    <w:pPr>
      <w:spacing w:after="0" w:line="240" w:lineRule="auto"/>
    </w:pPr>
    <w:rPr>
      <w:rFonts w:ascii="Cambria" w:hAnsi="Cambria" w:cs="Calibri"/>
      <w:sz w:val="24"/>
    </w:rPr>
  </w:style>
  <w:style w:type="character" w:customStyle="1" w:styleId="UnresolvedMention1">
    <w:name w:val="Unresolved Mention1"/>
    <w:basedOn w:val="DefaultParagraphFont"/>
    <w:uiPriority w:val="99"/>
    <w:semiHidden/>
    <w:unhideWhenUsed/>
    <w:rsid w:val="00C7530F"/>
    <w:rPr>
      <w:color w:val="605E5C"/>
      <w:shd w:val="clear" w:color="auto" w:fill="E1DFDD"/>
    </w:rPr>
  </w:style>
  <w:style w:type="character" w:styleId="FollowedHyperlink">
    <w:name w:val="FollowedHyperlink"/>
    <w:basedOn w:val="DefaultParagraphFont"/>
    <w:uiPriority w:val="99"/>
    <w:semiHidden/>
    <w:unhideWhenUsed/>
    <w:rsid w:val="000626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97690">
      <w:bodyDiv w:val="1"/>
      <w:marLeft w:val="0"/>
      <w:marRight w:val="0"/>
      <w:marTop w:val="0"/>
      <w:marBottom w:val="0"/>
      <w:divBdr>
        <w:top w:val="none" w:sz="0" w:space="0" w:color="auto"/>
        <w:left w:val="none" w:sz="0" w:space="0" w:color="auto"/>
        <w:bottom w:val="none" w:sz="0" w:space="0" w:color="auto"/>
        <w:right w:val="none" w:sz="0" w:space="0" w:color="auto"/>
      </w:divBdr>
    </w:div>
    <w:div w:id="300620996">
      <w:bodyDiv w:val="1"/>
      <w:marLeft w:val="0"/>
      <w:marRight w:val="0"/>
      <w:marTop w:val="0"/>
      <w:marBottom w:val="0"/>
      <w:divBdr>
        <w:top w:val="none" w:sz="0" w:space="0" w:color="auto"/>
        <w:left w:val="none" w:sz="0" w:space="0" w:color="auto"/>
        <w:bottom w:val="none" w:sz="0" w:space="0" w:color="auto"/>
        <w:right w:val="none" w:sz="0" w:space="0" w:color="auto"/>
      </w:divBdr>
    </w:div>
    <w:div w:id="392588279">
      <w:bodyDiv w:val="1"/>
      <w:marLeft w:val="0"/>
      <w:marRight w:val="0"/>
      <w:marTop w:val="0"/>
      <w:marBottom w:val="0"/>
      <w:divBdr>
        <w:top w:val="none" w:sz="0" w:space="0" w:color="auto"/>
        <w:left w:val="none" w:sz="0" w:space="0" w:color="auto"/>
        <w:bottom w:val="none" w:sz="0" w:space="0" w:color="auto"/>
        <w:right w:val="none" w:sz="0" w:space="0" w:color="auto"/>
      </w:divBdr>
    </w:div>
    <w:div w:id="505830369">
      <w:bodyDiv w:val="1"/>
      <w:marLeft w:val="0"/>
      <w:marRight w:val="0"/>
      <w:marTop w:val="0"/>
      <w:marBottom w:val="0"/>
      <w:divBdr>
        <w:top w:val="none" w:sz="0" w:space="0" w:color="auto"/>
        <w:left w:val="none" w:sz="0" w:space="0" w:color="auto"/>
        <w:bottom w:val="none" w:sz="0" w:space="0" w:color="auto"/>
        <w:right w:val="none" w:sz="0" w:space="0" w:color="auto"/>
      </w:divBdr>
    </w:div>
    <w:div w:id="1004092924">
      <w:bodyDiv w:val="1"/>
      <w:marLeft w:val="0"/>
      <w:marRight w:val="0"/>
      <w:marTop w:val="0"/>
      <w:marBottom w:val="0"/>
      <w:divBdr>
        <w:top w:val="none" w:sz="0" w:space="0" w:color="auto"/>
        <w:left w:val="none" w:sz="0" w:space="0" w:color="auto"/>
        <w:bottom w:val="none" w:sz="0" w:space="0" w:color="auto"/>
        <w:right w:val="none" w:sz="0" w:space="0" w:color="auto"/>
      </w:divBdr>
    </w:div>
    <w:div w:id="1214384997">
      <w:bodyDiv w:val="1"/>
      <w:marLeft w:val="0"/>
      <w:marRight w:val="0"/>
      <w:marTop w:val="0"/>
      <w:marBottom w:val="0"/>
      <w:divBdr>
        <w:top w:val="none" w:sz="0" w:space="0" w:color="auto"/>
        <w:left w:val="none" w:sz="0" w:space="0" w:color="auto"/>
        <w:bottom w:val="none" w:sz="0" w:space="0" w:color="auto"/>
        <w:right w:val="none" w:sz="0" w:space="0" w:color="auto"/>
      </w:divBdr>
    </w:div>
    <w:div w:id="1235433372">
      <w:bodyDiv w:val="1"/>
      <w:marLeft w:val="0"/>
      <w:marRight w:val="0"/>
      <w:marTop w:val="0"/>
      <w:marBottom w:val="0"/>
      <w:divBdr>
        <w:top w:val="none" w:sz="0" w:space="0" w:color="auto"/>
        <w:left w:val="none" w:sz="0" w:space="0" w:color="auto"/>
        <w:bottom w:val="none" w:sz="0" w:space="0" w:color="auto"/>
        <w:right w:val="none" w:sz="0" w:space="0" w:color="auto"/>
      </w:divBdr>
    </w:div>
    <w:div w:id="1698771144">
      <w:bodyDiv w:val="1"/>
      <w:marLeft w:val="0"/>
      <w:marRight w:val="0"/>
      <w:marTop w:val="0"/>
      <w:marBottom w:val="0"/>
      <w:divBdr>
        <w:top w:val="none" w:sz="0" w:space="0" w:color="auto"/>
        <w:left w:val="none" w:sz="0" w:space="0" w:color="auto"/>
        <w:bottom w:val="none" w:sz="0" w:space="0" w:color="auto"/>
        <w:right w:val="none" w:sz="0" w:space="0" w:color="auto"/>
      </w:divBdr>
    </w:div>
    <w:div w:id="1965118854">
      <w:bodyDiv w:val="1"/>
      <w:marLeft w:val="0"/>
      <w:marRight w:val="0"/>
      <w:marTop w:val="0"/>
      <w:marBottom w:val="0"/>
      <w:divBdr>
        <w:top w:val="none" w:sz="0" w:space="0" w:color="auto"/>
        <w:left w:val="none" w:sz="0" w:space="0" w:color="auto"/>
        <w:bottom w:val="none" w:sz="0" w:space="0" w:color="auto"/>
        <w:right w:val="none" w:sz="0" w:space="0" w:color="auto"/>
      </w:divBdr>
    </w:div>
    <w:div w:id="206702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revenue-agency/services/benefits/apply-for-cerb-with-cra.html" TargetMode="External"/><Relationship Id="rId13" Type="http://schemas.openxmlformats.org/officeDocument/2006/relationships/hyperlink" Target="https://www.ece.gov.nt.ca/en/ece-service-centr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e.gov.nt.ca/en/services/education-culture-and-employment-covid-19-updates/information-post-secondary-studen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e.gov.nt.ca/en/services/education-culture-and-employment-covid-19-updates/information-income-security-programs" TargetMode="External"/><Relationship Id="rId5" Type="http://schemas.openxmlformats.org/officeDocument/2006/relationships/webSettings" Target="webSettings.xml"/><Relationship Id="rId15" Type="http://schemas.openxmlformats.org/officeDocument/2006/relationships/hyperlink" Target="mailto:nwtsfa@gov.nt.ca" TargetMode="External"/><Relationship Id="rId10" Type="http://schemas.openxmlformats.org/officeDocument/2006/relationships/hyperlink" Target="https://www.ece.gov.nt.ca/en/services/education-culture-and-employment-covid-19-updates/information-income-security-progra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nada.ca/en/department-finance/news/2020/04/support-for-students-and-recent-graduates-impacted-by-covid-19.html" TargetMode="External"/><Relationship Id="rId14" Type="http://schemas.openxmlformats.org/officeDocument/2006/relationships/hyperlink" Target="https://www.ece.gov.nt.ca/en/services/education-culture-and-employment-covid-19-updates/information-post-secondary-stud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79C9E-9D35-46EC-890F-F619B53DE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Cherish Winsor</dc:creator>
  <cp:keywords>IMP;ECE;SHH</cp:keywords>
  <cp:lastModifiedBy>Microsoft Office User</cp:lastModifiedBy>
  <cp:revision>2</cp:revision>
  <cp:lastPrinted>2018-02-07T21:21:00Z</cp:lastPrinted>
  <dcterms:created xsi:type="dcterms:W3CDTF">2020-05-05T21:33:00Z</dcterms:created>
  <dcterms:modified xsi:type="dcterms:W3CDTF">2020-05-05T21:33:00Z</dcterms:modified>
</cp:coreProperties>
</file>